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A7A" w:rsidRDefault="00F336D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И НАУКИ РЕСПУБЛИКИ ТАТАРСТАН</w:t>
      </w:r>
    </w:p>
    <w:p w:rsidR="002F7A7A" w:rsidRDefault="00F336D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2F7A7A" w:rsidRDefault="00F336D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«Казанский колледж технологии и дизайна»</w:t>
      </w:r>
    </w:p>
    <w:p w:rsidR="002F7A7A" w:rsidRDefault="002B6B84">
      <w:pPr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FC183EB" wp14:editId="2DEE9973">
            <wp:simplePos x="0" y="0"/>
            <wp:positionH relativeFrom="margin">
              <wp:align>left</wp:align>
            </wp:positionH>
            <wp:positionV relativeFrom="paragraph">
              <wp:posOffset>303456</wp:posOffset>
            </wp:positionV>
            <wp:extent cx="1612668" cy="1669311"/>
            <wp:effectExtent l="0" t="0" r="6985" b="762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668" cy="16693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3460" w:type="dxa"/>
        <w:jc w:val="right"/>
        <w:tblInd w:w="0" w:type="dxa"/>
        <w:tblLayout w:type="fixed"/>
        <w:tblLook w:val="0000" w:firstRow="0" w:lastRow="0" w:firstColumn="0" w:lastColumn="0" w:noHBand="0" w:noVBand="0"/>
      </w:tblPr>
      <w:tblGrid>
        <w:gridCol w:w="3460"/>
      </w:tblGrid>
      <w:tr w:rsidR="00783F34" w:rsidTr="00B47451">
        <w:trPr>
          <w:jc w:val="right"/>
        </w:trPr>
        <w:tc>
          <w:tcPr>
            <w:tcW w:w="3460" w:type="dxa"/>
          </w:tcPr>
          <w:p w:rsidR="00783F34" w:rsidRDefault="00783F34" w:rsidP="00B4745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 И ОДОБРЕНО</w:t>
            </w:r>
          </w:p>
          <w:p w:rsidR="00783F34" w:rsidRDefault="00783F34" w:rsidP="00B4745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МЦК </w:t>
            </w:r>
          </w:p>
          <w:p w:rsidR="00783F34" w:rsidRDefault="00783F34" w:rsidP="00B4745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1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31 августа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2020г.</w:t>
            </w:r>
          </w:p>
        </w:tc>
      </w:tr>
      <w:tr w:rsidR="00783F34" w:rsidTr="00B47451">
        <w:trPr>
          <w:jc w:val="right"/>
        </w:trPr>
        <w:tc>
          <w:tcPr>
            <w:tcW w:w="3460" w:type="dxa"/>
          </w:tcPr>
          <w:p w:rsidR="00783F34" w:rsidRDefault="00783F34" w:rsidP="00B4745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МЦК </w:t>
            </w:r>
          </w:p>
          <w:p w:rsidR="00783F34" w:rsidRDefault="00783F34" w:rsidP="00B4745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114300" distR="114300" wp14:anchorId="7EDF2895" wp14:editId="5224E95E">
                  <wp:extent cx="381784" cy="597815"/>
                  <wp:effectExtent l="6350" t="0" r="5715" b="5715"/>
                  <wp:docPr id="6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lum contrast="12000"/>
                          </a:blip>
                          <a:srcRect l="38389" t="40559" r="55175" b="41519"/>
                          <a:stretch/>
                        </pic:blipFill>
                        <pic:spPr bwMode="auto">
                          <a:xfrm rot="16200000">
                            <a:off x="0" y="0"/>
                            <a:ext cx="381784" cy="5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О.С.Исаева</w:t>
            </w:r>
            <w:proofErr w:type="spellEnd"/>
          </w:p>
          <w:p w:rsidR="00783F34" w:rsidRDefault="00783F34" w:rsidP="00B4745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F336D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2F7A7A" w:rsidRDefault="00F336D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2F7A7A" w:rsidRDefault="00F336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«Шахматный клуб»</w:t>
      </w: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6D0" w:rsidRDefault="00F336D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6D0" w:rsidRDefault="00F336D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6D0" w:rsidRDefault="00F336D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7D4" w:rsidRDefault="001C67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7D4" w:rsidRDefault="001C67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7D4" w:rsidRDefault="001C67D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F336D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Казань, 2020</w:t>
      </w:r>
    </w:p>
    <w:p w:rsidR="002F7A7A" w:rsidRDefault="00F336D0">
      <w:pPr>
        <w:ind w:right="28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является дополнением к образовательной программе среднего профессионального образования, предназначенной для профессиональных образовательных организаций, </w:t>
      </w:r>
      <w:r w:rsidR="00A1496E" w:rsidRPr="00A1496E">
        <w:rPr>
          <w:rFonts w:ascii="Times New Roman" w:hAnsi="Times New Roman" w:cs="Times New Roman"/>
          <w:bCs/>
          <w:sz w:val="28"/>
          <w:szCs w:val="28"/>
        </w:rPr>
        <w:t>реализующих профессиональную программу подготовки специалистов среднего звена ППССЗ</w:t>
      </w:r>
      <w:r w:rsidR="00A1496E">
        <w:rPr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 на базе основного общего образования с одновременным получением среднего общего образования.</w:t>
      </w:r>
    </w:p>
    <w:p w:rsidR="009C49A5" w:rsidRDefault="00F336D0" w:rsidP="009C49A5">
      <w:pPr>
        <w:jc w:val="both"/>
        <w:rPr>
          <w:rFonts w:ascii="Times New Roman" w:hAnsi="Times New Roman"/>
          <w:bCs/>
          <w:i/>
          <w:color w:val="2F5496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курса внеурочной деятельности разработана с учетом требований ФГОС среднего общего образования, ФГОС среднего профессиональног</w:t>
      </w:r>
      <w:r w:rsidR="009C49A5">
        <w:rPr>
          <w:rFonts w:ascii="Times New Roman" w:eastAsia="Times New Roman" w:hAnsi="Times New Roman" w:cs="Times New Roman"/>
          <w:sz w:val="28"/>
          <w:szCs w:val="28"/>
        </w:rPr>
        <w:t>о образования по специальностям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9A5">
        <w:rPr>
          <w:rFonts w:ascii="Times New Roman" w:hAnsi="Times New Roman"/>
          <w:bCs/>
          <w:sz w:val="28"/>
          <w:szCs w:val="28"/>
        </w:rPr>
        <w:t>09.02.07 Информационные системы и программирование, 09.02.04 «Информационные системы (по отраслям)»</w:t>
      </w:r>
    </w:p>
    <w:p w:rsidR="002F7A7A" w:rsidRDefault="002F7A7A">
      <w:pPr>
        <w:ind w:right="284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ГАПОУ «Казанский колледж технологии и дизайна»</w:t>
      </w:r>
    </w:p>
    <w:p w:rsidR="002F7A7A" w:rsidRDefault="002F7A7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F336D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:rsidR="002F7A7A" w:rsidRDefault="00F336D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Гайфутдинова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А.Г., преподаватель </w:t>
      </w:r>
    </w:p>
    <w:p w:rsidR="002F7A7A" w:rsidRDefault="002F7A7A">
      <w:pPr>
        <w:jc w:val="both"/>
        <w:rPr>
          <w:rFonts w:ascii="Times New Roman" w:eastAsia="Times New Roman" w:hAnsi="Times New Roman" w:cs="Times New Roman"/>
          <w:b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7D4" w:rsidRDefault="001C6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7D4" w:rsidRDefault="001C6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7D4" w:rsidRDefault="001C6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F33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2F7A7A" w:rsidRDefault="002F7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F7A7A" w:rsidRDefault="00F336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Паспорт программы внеурочной деятельности курса «Шахматный клуб» </w:t>
      </w:r>
    </w:p>
    <w:p w:rsidR="002F7A7A" w:rsidRDefault="00F336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Пояснительная записка </w:t>
      </w:r>
    </w:p>
    <w:p w:rsidR="002F7A7A" w:rsidRDefault="00F336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и содержание программы внеурочной деятельности курса «Шахматный клуб» </w:t>
      </w:r>
    </w:p>
    <w:p w:rsidR="002F7A7A" w:rsidRDefault="00F336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основных видов внеурочной деятельности обучающихся</w:t>
      </w:r>
    </w:p>
    <w:p w:rsidR="002F7A7A" w:rsidRDefault="00F336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Учебно-методическое и материально-техническое обеспечение внеурочной деятельности курса</w:t>
      </w:r>
    </w:p>
    <w:p w:rsidR="002F7A7A" w:rsidRDefault="00F336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Рекомендуемая литература </w:t>
      </w: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2F7A7A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7A7A" w:rsidRDefault="00F336D0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ПАСПОРТ ПРОГРАММЫ курса «Шахматный клуб»</w:t>
      </w:r>
    </w:p>
    <w:p w:rsidR="002F7A7A" w:rsidRDefault="002F7A7A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2F7A7A" w:rsidRDefault="00F336D0">
      <w:pPr>
        <w:spacing w:after="0" w:line="360" w:lineRule="auto"/>
        <w:ind w:right="28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внеурочной деятельности курса «Шахматный клуб» предназначена для углубления знаний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компетенций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при изучении дисциплины «ЕН.03 Теория вероятностей математическая статистика» в профессиональных образовательных организациях СПО, </w:t>
      </w:r>
      <w:r w:rsidR="00A1496E" w:rsidRPr="00A1496E">
        <w:rPr>
          <w:rFonts w:ascii="Times New Roman" w:hAnsi="Times New Roman" w:cs="Times New Roman"/>
          <w:bCs/>
          <w:sz w:val="28"/>
          <w:szCs w:val="28"/>
        </w:rPr>
        <w:t>реализующих профессиональную программу подготовки специалистов среднего звена ППССЗ</w:t>
      </w:r>
      <w:r w:rsidR="00A1496E">
        <w:rPr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 на базе основного общего образования с одновременным получением среднего общего образования, и является частью образовательной программы среднего профессионального образования.</w:t>
      </w:r>
    </w:p>
    <w:p w:rsidR="002F7A7A" w:rsidRDefault="00F336D0">
      <w:pPr>
        <w:spacing w:after="0" w:line="360" w:lineRule="auto"/>
        <w:ind w:right="28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разработана в объеме </w:t>
      </w:r>
      <w:r w:rsidR="00430C5B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0 часов.</w:t>
      </w:r>
    </w:p>
    <w:p w:rsidR="002F7A7A" w:rsidRDefault="002F7A7A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7A7A" w:rsidRDefault="00F336D0">
      <w:pPr>
        <w:spacing w:after="0" w:line="360" w:lineRule="auto"/>
        <w:ind w:right="284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Цели и задачи программы:</w:t>
      </w:r>
    </w:p>
    <w:p w:rsidR="002F7A7A" w:rsidRDefault="00F336D0">
      <w:pPr>
        <w:spacing w:after="0" w:line="360" w:lineRule="auto"/>
        <w:ind w:right="284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программы:</w:t>
      </w:r>
    </w:p>
    <w:p w:rsidR="002F7A7A" w:rsidRDefault="00F336D0">
      <w:pPr>
        <w:spacing w:after="0" w:line="360" w:lineRule="auto"/>
        <w:ind w:righ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личностного и интеллектуального развития обучающихся, формирования общей культуры и организации содержательного досуга посредством обучения игре в шахматы.</w:t>
      </w:r>
    </w:p>
    <w:p w:rsidR="002F7A7A" w:rsidRDefault="00F336D0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Образовательные задачи:</w:t>
      </w:r>
    </w:p>
    <w:p w:rsidR="002F7A7A" w:rsidRDefault="00F336D0">
      <w:pPr>
        <w:numPr>
          <w:ilvl w:val="0"/>
          <w:numId w:val="1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с элементарными понятиями шахматной игры;</w:t>
      </w:r>
    </w:p>
    <w:p w:rsidR="002F7A7A" w:rsidRDefault="00F336D0">
      <w:pPr>
        <w:numPr>
          <w:ilvl w:val="0"/>
          <w:numId w:val="1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помочь овладеть приёмами тактики и стратегии шахматной игры;</w:t>
      </w:r>
    </w:p>
    <w:p w:rsidR="002F7A7A" w:rsidRDefault="00F336D0">
      <w:pPr>
        <w:numPr>
          <w:ilvl w:val="0"/>
          <w:numId w:val="1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обучить решать комбинации на разные темы;</w:t>
      </w:r>
    </w:p>
    <w:p w:rsidR="002F7A7A" w:rsidRDefault="00F336D0">
      <w:pPr>
        <w:numPr>
          <w:ilvl w:val="0"/>
          <w:numId w:val="1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анализировать позицию, через формирование умения решать комбинации на различные темы;</w:t>
      </w:r>
    </w:p>
    <w:p w:rsidR="002F7A7A" w:rsidRDefault="00F336D0">
      <w:pPr>
        <w:numPr>
          <w:ilvl w:val="0"/>
          <w:numId w:val="1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видеть в позиции разные варианты.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Развивающие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2F7A7A" w:rsidRDefault="00F336D0">
      <w:pPr>
        <w:numPr>
          <w:ilvl w:val="0"/>
          <w:numId w:val="2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фантазию, логическое и аналитическое мышление, память, внимательность, усидчивость;</w:t>
      </w:r>
    </w:p>
    <w:p w:rsidR="002F7A7A" w:rsidRDefault="00F336D0">
      <w:pPr>
        <w:numPr>
          <w:ilvl w:val="0"/>
          <w:numId w:val="2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интерес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 происхождения шахмат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творчества шахматных мастеров;</w:t>
      </w:r>
    </w:p>
    <w:p w:rsidR="002F7A7A" w:rsidRDefault="00F336D0">
      <w:pPr>
        <w:numPr>
          <w:ilvl w:val="0"/>
          <w:numId w:val="2"/>
        </w:numPr>
        <w:spacing w:after="0" w:line="360" w:lineRule="auto"/>
        <w:ind w:left="0" w:right="284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развивать способность анализировать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делать выводы;</w:t>
      </w:r>
    </w:p>
    <w:p w:rsidR="002F7A7A" w:rsidRDefault="00F336D0">
      <w:pPr>
        <w:numPr>
          <w:ilvl w:val="0"/>
          <w:numId w:val="2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развитию творческой активности;</w:t>
      </w:r>
    </w:p>
    <w:p w:rsidR="002F7A7A" w:rsidRDefault="00F336D0">
      <w:pPr>
        <w:numPr>
          <w:ilvl w:val="0"/>
          <w:numId w:val="2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волевые качества личности.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оспитательные задачи:</w:t>
      </w:r>
    </w:p>
    <w:p w:rsidR="002F7A7A" w:rsidRDefault="00F336D0">
      <w:pPr>
        <w:numPr>
          <w:ilvl w:val="0"/>
          <w:numId w:val="4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уважения к партнёру, самодисциплину, умение владеть собой и добиваться цели;</w:t>
      </w:r>
    </w:p>
    <w:p w:rsidR="002F7A7A" w:rsidRDefault="00F336D0">
      <w:pPr>
        <w:numPr>
          <w:ilvl w:val="0"/>
          <w:numId w:val="4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правильное поведение во время игры;</w:t>
      </w:r>
    </w:p>
    <w:p w:rsidR="002F7A7A" w:rsidRDefault="00F336D0">
      <w:pPr>
        <w:numPr>
          <w:ilvl w:val="0"/>
          <w:numId w:val="4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чувство ответственности и взаимопомощи;</w:t>
      </w:r>
    </w:p>
    <w:p w:rsidR="002F7A7A" w:rsidRDefault="00F336D0">
      <w:pPr>
        <w:numPr>
          <w:ilvl w:val="0"/>
          <w:numId w:val="4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целеустремлённость, трудолюбие.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 время, когда весь мир вступил в эпоху компьютеров и информационных технологий, особенно большое значение приобретает способность быстро и разумно разбираться в огромном объеме информации, умение анализировать её и делать логические выводы. Очень большую роль в формировании логического и системного мышления играют шахматы. Занятия шахматами способствуют повышению уровня интеллектуального развития студентов, умения концентрировать внимание на решение задач в условиях ограниченного времени, анализировать возникающие ситуации и делать выводы, воспитывает целеустремлённость, терпение и характер.</w:t>
      </w:r>
    </w:p>
    <w:p w:rsidR="002F7A7A" w:rsidRDefault="002F7A7A">
      <w:pPr>
        <w:spacing w:after="0" w:line="360" w:lineRule="auto"/>
        <w:ind w:right="28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A7A" w:rsidRDefault="00F336D0">
      <w:pPr>
        <w:spacing w:after="0" w:line="360" w:lineRule="auto"/>
        <w:ind w:righ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 Рекомендуемое количество часов на освоение междисциплинарного курса: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right="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Максимальная аудиторная нагрузка обучающегося – </w:t>
      </w:r>
      <w:r w:rsidR="00B15FC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часов, из которых </w:t>
      </w:r>
      <w:r w:rsidR="00B15FC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лекционные занятия, </w:t>
      </w:r>
      <w:r w:rsidR="00B15FCD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практические.</w:t>
      </w:r>
      <w:proofErr w:type="gramEnd"/>
    </w:p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right="20"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right="20"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ПОЯСНИТЕЛЬНАЯ ЗАПИСКА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внеурочной деятельности «Шахматный клуб» предназначен для углубления знаний и компетенций обучающихся при изучении дисциплины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Теория вероятностей и математическая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статистика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профессиональных образовательных организациях СПО, реализующих основную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профессиональную образовательную программу СПО на базе основного общего образования с одновременным получением среднего общего образования, и является частью образовательной программы среднего профессионального образования.</w:t>
      </w:r>
    </w:p>
    <w:p w:rsidR="002F7A7A" w:rsidRDefault="00F336D0">
      <w:pPr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  </w:t>
      </w:r>
    </w:p>
    <w:p w:rsidR="002F7A7A" w:rsidRDefault="00F336D0">
      <w:pPr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«Шахматного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клуба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озволяет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реализовать многие позитивные идеи отечественных теоретиков и практиков - сделать обучение радостным, поддерживать устойчивый интерес к знаниям. Стержневым моментом занятий становится деятельность самих обучающихся, когда они наблюдают, сравнивают, классифицируют, группируют, делают выводы, выясняют закономерности.</w:t>
      </w:r>
    </w:p>
    <w:p w:rsidR="002F7A7A" w:rsidRDefault="00F336D0">
      <w:pPr>
        <w:spacing w:after="0"/>
        <w:ind w:right="284" w:firstLine="68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Практическая значимость:</w:t>
      </w:r>
    </w:p>
    <w:p w:rsidR="002F7A7A" w:rsidRDefault="00F336D0">
      <w:pPr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не только игра, доставляющая обучающимся много радости,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удовольствия,но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действенноеэффективное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средствоихумственного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внутреннего плана действий -способности действовать в уме.</w:t>
      </w:r>
    </w:p>
    <w:p w:rsidR="002F7A7A" w:rsidRDefault="00F336D0">
      <w:pPr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шахматыразвивает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наглядно-образное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зарождениюлогического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мышления, воспитывает усидчивость, вдумчивость,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целеустремленность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тудент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обучающийся этой игре, становится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собраннее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самокритичнее, привыкает самостоятельно думать, принимать решения, бороться до конца, не унывать при неудачах, раскрытию их творческих способностей. Древние мудрецы сформулировали суть шахмат так: «Разумом одерживать победу».</w:t>
      </w:r>
    </w:p>
    <w:p w:rsidR="002F7A7A" w:rsidRDefault="00F336D0">
      <w:pPr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Шахматные игры развивают такой комплекс наиважнейших качеств,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сдавних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 приобрели особую социальную значимост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один из самых лучших и увлекательных видов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досуга,когда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-либо придуманных человечеством.</w:t>
      </w:r>
    </w:p>
    <w:p w:rsidR="002F7A7A" w:rsidRDefault="00F336D0">
      <w:pPr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Поэтомуактуальностьданной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состоит в том, что она направлена на организацию содержательного досуга обучающихся,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удовлетворение их потребностей в активных формах познавательной деятельности.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 w:firstLine="6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центре современной концепции общего образования лежит идея развития личности обучающегося, формирование его творческих способностей, воспитание важных личностных качеств. Всему этому и многому другому способствует процесс обучения игре в шахматы.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right="284"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содержания междисциплинарного курса внеурочной деятельности «Шахматный клуб» обеспечивает достижение студентами следующих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результатов:</w:t>
      </w:r>
    </w:p>
    <w:p w:rsidR="002F7A7A" w:rsidRDefault="00F336D0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Личностные:</w:t>
      </w:r>
    </w:p>
    <w:p w:rsidR="002F7A7A" w:rsidRDefault="00F336D0">
      <w:pPr>
        <w:numPr>
          <w:ilvl w:val="0"/>
          <w:numId w:val="5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оценивать свое поведение и поведение окружающих.</w:t>
      </w:r>
    </w:p>
    <w:p w:rsidR="002F7A7A" w:rsidRDefault="00F336D0">
      <w:pPr>
        <w:numPr>
          <w:ilvl w:val="0"/>
          <w:numId w:val="5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уважительное отношение к иному мнению.</w:t>
      </w:r>
    </w:p>
    <w:p w:rsidR="002F7A7A" w:rsidRDefault="00F336D0">
      <w:pPr>
        <w:numPr>
          <w:ilvl w:val="0"/>
          <w:numId w:val="5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понимать свою роль, развивать самостоятельность и ответственность.</w:t>
      </w:r>
    </w:p>
    <w:p w:rsidR="002F7A7A" w:rsidRDefault="00F336D0">
      <w:pPr>
        <w:numPr>
          <w:ilvl w:val="0"/>
          <w:numId w:val="5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навыки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сверстниками.</w:t>
      </w:r>
    </w:p>
    <w:p w:rsidR="002F7A7A" w:rsidRDefault="00F336D0">
      <w:pPr>
        <w:numPr>
          <w:ilvl w:val="0"/>
          <w:numId w:val="5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относиться бережно к материальным и духовным ценностям.</w:t>
      </w:r>
    </w:p>
    <w:p w:rsidR="002F7A7A" w:rsidRDefault="002F7A7A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7A7A" w:rsidRDefault="00F336D0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Познавательные:</w:t>
      </w:r>
    </w:p>
    <w:p w:rsidR="002F7A7A" w:rsidRDefault="00F336D0">
      <w:pPr>
        <w:numPr>
          <w:ilvl w:val="0"/>
          <w:numId w:val="6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Осваивать начальные формы познавательной и личностной рефлексии.</w:t>
      </w:r>
    </w:p>
    <w:p w:rsidR="002F7A7A" w:rsidRDefault="00F336D0">
      <w:pPr>
        <w:numPr>
          <w:ilvl w:val="0"/>
          <w:numId w:val="6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Учиться использовать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-символические средства представления информации.</w:t>
      </w:r>
    </w:p>
    <w:p w:rsidR="002F7A7A" w:rsidRDefault="00F336D0">
      <w:pPr>
        <w:numPr>
          <w:ilvl w:val="0"/>
          <w:numId w:val="6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различные способы поиска информации на заданную тему.</w:t>
      </w:r>
    </w:p>
    <w:p w:rsidR="002F7A7A" w:rsidRDefault="00F336D0">
      <w:pPr>
        <w:numPr>
          <w:ilvl w:val="0"/>
          <w:numId w:val="6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Собирать и обрабатывать материал, учится его передавать окружающим разными способами.</w:t>
      </w:r>
    </w:p>
    <w:p w:rsidR="002F7A7A" w:rsidRDefault="00F336D0">
      <w:pPr>
        <w:numPr>
          <w:ilvl w:val="0"/>
          <w:numId w:val="6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логическими действиями, устанавливать аналогии, строить рассуждения, овладевать новыми понятиями.</w:t>
      </w:r>
    </w:p>
    <w:p w:rsidR="002F7A7A" w:rsidRDefault="00F336D0">
      <w:pPr>
        <w:numPr>
          <w:ilvl w:val="0"/>
          <w:numId w:val="6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сведениями об изучаемом объекте (шахматах)</w:t>
      </w:r>
    </w:p>
    <w:p w:rsidR="002F7A7A" w:rsidRDefault="00F336D0">
      <w:pPr>
        <w:numPr>
          <w:ilvl w:val="0"/>
          <w:numId w:val="6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работать в информационной среде по поиску данных изучаемого объекта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F7A7A" w:rsidRDefault="00F336D0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Коммуникативные:</w:t>
      </w:r>
    </w:p>
    <w:p w:rsidR="002F7A7A" w:rsidRDefault="00F336D0">
      <w:pPr>
        <w:numPr>
          <w:ilvl w:val="0"/>
          <w:numId w:val="8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Активно использовать речевые средства в процессе общения с товарищами во время занятий.</w:t>
      </w:r>
    </w:p>
    <w:p w:rsidR="002F7A7A" w:rsidRDefault="00F336D0">
      <w:pPr>
        <w:numPr>
          <w:ilvl w:val="0"/>
          <w:numId w:val="8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слушать собеседника, напарника по игре, быть сдержанным, выслушивать замечания и мнение других людей, излагать и аргументировать свою точку зрения.</w:t>
      </w:r>
    </w:p>
    <w:p w:rsidR="002F7A7A" w:rsidRDefault="00F336D0">
      <w:pPr>
        <w:numPr>
          <w:ilvl w:val="0"/>
          <w:numId w:val="8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договариваться о распределении функций и ролей в совместной деятельности.</w:t>
      </w:r>
    </w:p>
    <w:p w:rsidR="002F7A7A" w:rsidRDefault="00F336D0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Регулятивные:</w:t>
      </w:r>
    </w:p>
    <w:p w:rsidR="002F7A7A" w:rsidRDefault="00F336D0">
      <w:pPr>
        <w:numPr>
          <w:ilvl w:val="0"/>
          <w:numId w:val="9"/>
        </w:numPr>
        <w:spacing w:after="0" w:line="360" w:lineRule="auto"/>
        <w:ind w:left="0" w:right="284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способностью принимать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сохранять цели и задачи занятия.</w:t>
      </w:r>
    </w:p>
    <w:p w:rsidR="002F7A7A" w:rsidRDefault="00F336D0">
      <w:pPr>
        <w:numPr>
          <w:ilvl w:val="0"/>
          <w:numId w:val="9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способы решения и осуществления поставленных задач.</w:t>
      </w:r>
    </w:p>
    <w:p w:rsidR="002F7A7A" w:rsidRDefault="00F336D0">
      <w:pPr>
        <w:numPr>
          <w:ilvl w:val="0"/>
          <w:numId w:val="9"/>
        </w:numPr>
        <w:spacing w:after="0" w:line="360" w:lineRule="auto"/>
        <w:ind w:left="0" w:right="284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умение контролировать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действия.</w:t>
      </w:r>
    </w:p>
    <w:p w:rsidR="002F7A7A" w:rsidRDefault="00F336D0">
      <w:pPr>
        <w:numPr>
          <w:ilvl w:val="0"/>
          <w:numId w:val="9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понимать причины успеха и неуспеха своей деятельности.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Прогнозируемые результаты программы</w:t>
      </w:r>
    </w:p>
    <w:p w:rsidR="002F7A7A" w:rsidRDefault="00F336D0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должны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знать:</w:t>
      </w:r>
    </w:p>
    <w:p w:rsidR="002F7A7A" w:rsidRDefault="00F336D0">
      <w:pPr>
        <w:numPr>
          <w:ilvl w:val="0"/>
          <w:numId w:val="7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шахматную доску и ее структуру;</w:t>
      </w:r>
    </w:p>
    <w:p w:rsidR="002F7A7A" w:rsidRDefault="00F336D0">
      <w:pPr>
        <w:numPr>
          <w:ilvl w:val="0"/>
          <w:numId w:val="7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обозначение полей линий;</w:t>
      </w:r>
    </w:p>
    <w:p w:rsidR="002F7A7A" w:rsidRDefault="00F336D0">
      <w:pPr>
        <w:numPr>
          <w:ilvl w:val="0"/>
          <w:numId w:val="7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ходы и взятия всех фигур, рокировку;</w:t>
      </w:r>
    </w:p>
    <w:p w:rsidR="002F7A7A" w:rsidRDefault="00F336D0">
      <w:pPr>
        <w:numPr>
          <w:ilvl w:val="0"/>
          <w:numId w:val="7"/>
        </w:numPr>
        <w:spacing w:after="0" w:line="360" w:lineRule="auto"/>
        <w:ind w:left="0" w:right="284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шахматные понятия (шах, мат, пат, выигрыш, ничья, ударность и подвижность фигур, ценность фигур, угроза, нападение, защита, три стадии шахматной партии, развитие и др.);</w:t>
      </w:r>
      <w:proofErr w:type="gramEnd"/>
    </w:p>
    <w:p w:rsidR="002F7A7A" w:rsidRDefault="00F336D0">
      <w:pPr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уметь:</w:t>
      </w:r>
    </w:p>
    <w:p w:rsidR="002F7A7A" w:rsidRDefault="00F336D0">
      <w:pPr>
        <w:numPr>
          <w:ilvl w:val="0"/>
          <w:numId w:val="3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играть партию от начала до конца по шахматным правилам;</w:t>
      </w:r>
    </w:p>
    <w:p w:rsidR="002F7A7A" w:rsidRDefault="00F336D0">
      <w:pPr>
        <w:numPr>
          <w:ilvl w:val="0"/>
          <w:numId w:val="3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партии и позиции, разыгрывать партии по записи;</w:t>
      </w:r>
    </w:p>
    <w:p w:rsidR="002F7A7A" w:rsidRDefault="00F336D0">
      <w:pPr>
        <w:numPr>
          <w:ilvl w:val="0"/>
          <w:numId w:val="3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мат в один ход в любых задачах такого типа;</w:t>
      </w:r>
    </w:p>
    <w:p w:rsidR="002F7A7A" w:rsidRDefault="00F336D0">
      <w:pPr>
        <w:numPr>
          <w:ilvl w:val="0"/>
          <w:numId w:val="3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количество материала каждой из сторон и определять наличие материального перевеса;</w:t>
      </w:r>
    </w:p>
    <w:p w:rsidR="002F7A7A" w:rsidRDefault="00F336D0">
      <w:pPr>
        <w:numPr>
          <w:ilvl w:val="0"/>
          <w:numId w:val="3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планировать, контролировать и оценивать действия соперников;</w:t>
      </w:r>
    </w:p>
    <w:p w:rsidR="002F7A7A" w:rsidRDefault="00F336D0">
      <w:pPr>
        <w:numPr>
          <w:ilvl w:val="0"/>
          <w:numId w:val="3"/>
        </w:numPr>
        <w:spacing w:after="0" w:line="360" w:lineRule="auto"/>
        <w:ind w:left="0" w:right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общую цель и пути ее достижения;</w:t>
      </w:r>
    </w:p>
    <w:p w:rsidR="002F7A7A" w:rsidRDefault="00F336D0">
      <w:pPr>
        <w:shd w:val="clear" w:color="auto" w:fill="FFFFFF"/>
        <w:spacing w:after="0" w:line="360" w:lineRule="auto"/>
        <w:ind w:right="28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освоения курса внеурочной деятельности «Шахматный клуб» происходит формирование следующих общих компетенций:</w:t>
      </w:r>
    </w:p>
    <w:p w:rsidR="002F7A7A" w:rsidRDefault="00F336D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2F7A7A" w:rsidRDefault="00F336D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2F7A7A" w:rsidRDefault="00F336D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2F7A7A" w:rsidRDefault="00F336D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СТРУКТУРА И СОДЕРЖАНИЕ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МЕЖДИСЦИПЛИНАРНОГО КУРСА ВНЕУРОЧНОЙ ДЕЯТЕЛЬНОСТИ «ШАХМАТНЫЙ КЛУБ»</w:t>
      </w:r>
    </w:p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7A7A" w:rsidRDefault="00F336D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 Объем учебной дисциплины и виды учебной работы</w:t>
      </w:r>
    </w:p>
    <w:tbl>
      <w:tblPr>
        <w:tblStyle w:val="a7"/>
        <w:tblW w:w="9312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28"/>
        <w:gridCol w:w="1984"/>
      </w:tblGrid>
      <w:tr w:rsidR="002F7A7A">
        <w:trPr>
          <w:trHeight w:val="460"/>
        </w:trPr>
        <w:tc>
          <w:tcPr>
            <w:tcW w:w="7328" w:type="dxa"/>
          </w:tcPr>
          <w:p w:rsidR="002F7A7A" w:rsidRDefault="00F336D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4" w:type="dxa"/>
          </w:tcPr>
          <w:p w:rsidR="002F7A7A" w:rsidRDefault="00F336D0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Объем часов</w:t>
            </w:r>
          </w:p>
        </w:tc>
      </w:tr>
      <w:tr w:rsidR="002F7A7A">
        <w:trPr>
          <w:trHeight w:val="285"/>
        </w:trPr>
        <w:tc>
          <w:tcPr>
            <w:tcW w:w="7328" w:type="dxa"/>
          </w:tcPr>
          <w:p w:rsidR="002F7A7A" w:rsidRDefault="00F336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84" w:type="dxa"/>
          </w:tcPr>
          <w:p w:rsidR="002F7A7A" w:rsidRDefault="00430C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7A7A">
        <w:tc>
          <w:tcPr>
            <w:tcW w:w="7328" w:type="dxa"/>
          </w:tcPr>
          <w:p w:rsidR="002F7A7A" w:rsidRDefault="00F336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</w:tcPr>
          <w:p w:rsidR="002F7A7A" w:rsidRDefault="00430C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7A7A">
        <w:tc>
          <w:tcPr>
            <w:tcW w:w="7328" w:type="dxa"/>
          </w:tcPr>
          <w:p w:rsidR="002F7A7A" w:rsidRDefault="00F336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</w:tcPr>
          <w:p w:rsidR="002F7A7A" w:rsidRDefault="002F7A7A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A7A">
        <w:tc>
          <w:tcPr>
            <w:tcW w:w="7328" w:type="dxa"/>
          </w:tcPr>
          <w:p w:rsidR="002F7A7A" w:rsidRDefault="00F336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984" w:type="dxa"/>
          </w:tcPr>
          <w:p w:rsidR="002F7A7A" w:rsidRDefault="00430C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7A7A">
        <w:tc>
          <w:tcPr>
            <w:tcW w:w="7328" w:type="dxa"/>
          </w:tcPr>
          <w:p w:rsidR="002F7A7A" w:rsidRDefault="00F336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84" w:type="dxa"/>
          </w:tcPr>
          <w:p w:rsidR="002F7A7A" w:rsidRDefault="00430C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highlight w:val="white"/>
        </w:rPr>
        <w:t xml:space="preserve">3.2. Содержание курса 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highlight w:val="white"/>
        </w:rPr>
        <w:t>внеурочной деятельности «Шахматный клуб»</w:t>
      </w:r>
    </w:p>
    <w:p w:rsidR="002F7A7A" w:rsidRDefault="002F7A7A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a8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376"/>
        <w:gridCol w:w="1105"/>
        <w:gridCol w:w="2820"/>
        <w:gridCol w:w="2306"/>
      </w:tblGrid>
      <w:tr w:rsidR="002F7A7A" w:rsidTr="00B15FCD">
        <w:trPr>
          <w:trHeight w:val="450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занятий</w:t>
            </w:r>
          </w:p>
        </w:tc>
        <w:tc>
          <w:tcPr>
            <w:tcW w:w="1105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часов 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Характеристика основных видов внеурочной деятельности </w:t>
            </w:r>
          </w:p>
        </w:tc>
        <w:tc>
          <w:tcPr>
            <w:tcW w:w="2306" w:type="dxa"/>
            <w:vAlign w:val="center"/>
          </w:tcPr>
          <w:p w:rsidR="002F7A7A" w:rsidRDefault="00F336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 формируемых</w:t>
            </w:r>
          </w:p>
          <w:p w:rsidR="002F7A7A" w:rsidRDefault="00F336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компетенций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 Что такое шахматы?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Правила техники безопасности.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 Презентация.</w:t>
            </w:r>
          </w:p>
        </w:tc>
        <w:tc>
          <w:tcPr>
            <w:tcW w:w="2306" w:type="dxa"/>
          </w:tcPr>
          <w:p w:rsidR="002F7A7A" w:rsidRDefault="00F336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Шахматная доска. Начальная позиция фигур на шахматной доске. Ходы фигур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демонстрационной доской. Практика</w:t>
            </w:r>
          </w:p>
        </w:tc>
        <w:tc>
          <w:tcPr>
            <w:tcW w:w="2306" w:type="dxa"/>
          </w:tcPr>
          <w:p w:rsidR="002F7A7A" w:rsidRDefault="00F336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«Способности» фигур.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Теория. Презентация</w:t>
            </w:r>
          </w:p>
        </w:tc>
        <w:tc>
          <w:tcPr>
            <w:tcW w:w="2306" w:type="dxa"/>
          </w:tcPr>
          <w:p w:rsidR="002F7A7A" w:rsidRDefault="00F336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Ходы и взятие фигур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2306" w:type="dxa"/>
          </w:tcPr>
          <w:p w:rsidR="002F7A7A" w:rsidRDefault="00F336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Ценность шахматных фигур. Кто сильнее?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Ролевая игра</w:t>
            </w:r>
          </w:p>
        </w:tc>
        <w:tc>
          <w:tcPr>
            <w:tcW w:w="2306" w:type="dxa"/>
          </w:tcPr>
          <w:p w:rsidR="002F7A7A" w:rsidRDefault="00F336D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Пешки - охрана короля (пешечное прикрытие).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Ладья против слона. Ферзь против слона и ладьи. Конь против ферзя, слона и ладьи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 ферзем. Мат ладьей. Мат двумя слонами.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Типичные матовые финалы.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компьютером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Рокировка и ее правила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Шахматная партия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Шахматная партия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158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одинокого короля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2306" w:type="dxa"/>
          </w:tcPr>
          <w:p w:rsidR="002F7A7A" w:rsidRDefault="00F336D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30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Достижение мата без жертвы материала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2306" w:type="dxa"/>
          </w:tcPr>
          <w:p w:rsidR="002F7A7A" w:rsidRDefault="00F336D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46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Шахматный дебют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306" w:type="dxa"/>
          </w:tcPr>
          <w:p w:rsidR="002F7A7A" w:rsidRDefault="00F336D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46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Миттешпиля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2306" w:type="dxa"/>
          </w:tcPr>
          <w:p w:rsidR="002F7A7A" w:rsidRDefault="00F336D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46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Миттешпиля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Игровые комбинации</w:t>
            </w:r>
          </w:p>
        </w:tc>
        <w:tc>
          <w:tcPr>
            <w:tcW w:w="2306" w:type="dxa"/>
          </w:tcPr>
          <w:p w:rsidR="002F7A7A" w:rsidRDefault="00F336D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30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Шахматная комбинация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306" w:type="dxa"/>
          </w:tcPr>
          <w:p w:rsidR="002F7A7A" w:rsidRDefault="00F336D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30"/>
        </w:trPr>
        <w:tc>
          <w:tcPr>
            <w:tcW w:w="594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Шахматная комбинация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306" w:type="dxa"/>
          </w:tcPr>
          <w:p w:rsidR="002F7A7A" w:rsidRDefault="00F336D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46"/>
        </w:trPr>
        <w:tc>
          <w:tcPr>
            <w:tcW w:w="594" w:type="dxa"/>
          </w:tcPr>
          <w:p w:rsidR="002F7A7A" w:rsidRDefault="00F3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ахматные турниры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20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30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430C5B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ОК 02, ОК 04, ОК 09.</w:t>
            </w:r>
          </w:p>
        </w:tc>
      </w:tr>
      <w:tr w:rsidR="002F7A7A" w:rsidTr="00B15FCD">
        <w:trPr>
          <w:trHeight w:val="346"/>
        </w:trPr>
        <w:tc>
          <w:tcPr>
            <w:tcW w:w="594" w:type="dxa"/>
          </w:tcPr>
          <w:p w:rsidR="002F7A7A" w:rsidRDefault="002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6" w:type="dxa"/>
          </w:tcPr>
          <w:p w:rsidR="002F7A7A" w:rsidRDefault="00F3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05" w:type="dxa"/>
          </w:tcPr>
          <w:p w:rsidR="002F7A7A" w:rsidRDefault="0043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336D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20" w:type="dxa"/>
          </w:tcPr>
          <w:p w:rsidR="002F7A7A" w:rsidRDefault="002F7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2F7A7A" w:rsidRDefault="002F7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7A7A" w:rsidRDefault="002F7A7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1BB4" w:rsidRDefault="00571BB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7A7A" w:rsidRDefault="00F336D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Характеристика основных видов внеурочной деятельности обучающихся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Вводное занятие. Что такое шахматы? Развитие шахмат. Рождение шахмат. Шахматы проникают в Европу. Чемпионы мира по шахматам.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2.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Шахматная доска. Поле боя и войско. Знакомство с шахматной доской. Белые и черные поля. Чередование белых и черных полей на шахматной доске. Обозначение горизонталей и вертикалей, полей, шахматных фигур. Запись шахматной партии. Запись начального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положения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.Н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ачальная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позиция фигур на шахматной доске. Ходы фигур. Белые и черные. Ладья, слон, ферзь, конь, пешка, король. 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3.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«Способности фигур». Расстановка фигур перед шахматной партией. Правило: «Ферзь любит свой цвет». Связь между горизонталями, вертикалями, диагоналями и начальным положением фигур.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4. </w:t>
      </w:r>
      <w:r>
        <w:rPr>
          <w:rFonts w:ascii="Times New Roman" w:eastAsia="Times New Roman" w:hAnsi="Times New Roman" w:cs="Times New Roman"/>
          <w:sz w:val="27"/>
          <w:szCs w:val="27"/>
        </w:rPr>
        <w:t>Ходы и взятие фигур. Шахматные мудрости. Работа со слайдами.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5.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Ценность шахматных фигур. Кто сильнее? Ценность фигур. Сравнительная сила фигур. Дидактические задания «Кто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сильнее?»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.Д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остижение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материального перевеса. Дидактическое задание «Выигрыш материала» (выигрыш ладьи, слона, коня). Игровая практика.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6.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Пешки - охрана короля (пешечное прикрытие). Место пешки в начальном положении. Ладейная, коневая, слоновая, ферзевая, королевская пешка. Ход пешки, взятие. Превращение пешки.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7.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Ладья против слона. «Игра на уничтожение» (ладья против слона, две ладьи против слона, ладья против двух слонов, две ладьи против двух слонов). Ферзь против слона и ладьи. Место ферзя в начальном положении. Ход ферзя, взятие. Ферзь - тяжелая фигура. Ферзь против ладьи, ферзь против слона, ферзь против ладьи 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слона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.К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онь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против ферзя, слона и ладьи. Место коня в начальном положении. Ход коня, взятие. Конь - легкая фигура. Конь против ферзя, конь против ладьи, конь против слона.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8.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Мат ферзем и мат ладьей. Мат ферзем, ладьей, слоном, конем, пешкой. Дидактическое задание «Мат или не мат». Мат двумя слонами. Мат в один ход слоном, двумя слонами, конем, пешкой (простые примеры).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Дидактическое задание «Мат в один ход».).</w:t>
      </w:r>
      <w:proofErr w:type="gramEnd"/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9.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Типичные матовые финалы. Мат в один ход: сложные примеры с большим числом шахматных фигур. Дидактическое задание «Дай мат в один ход»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0.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Рокировка и ее правила. Длинная и короткая рокировка. Правила рокировки. Дидактическое задание «Рокировка».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0,50,5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 xml:space="preserve">. 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>Шахматная партия. Игра всеми фигурами из начального положения (без пояснений о том, как лучше начинать шахматную партию). Дидактическая игра «Два хода»,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2.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Шахматная партия. Самые общие рекомендации о принципах разыгрывания дебюта. Игра всеми фигурами из начального положения.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3.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Техника </w:t>
      </w:r>
      <w:proofErr w:type="spellStart"/>
      <w:r w:rsidR="00F336D0">
        <w:rPr>
          <w:rFonts w:ascii="Times New Roman" w:eastAsia="Times New Roman" w:hAnsi="Times New Roman" w:cs="Times New Roman"/>
          <w:sz w:val="27"/>
          <w:szCs w:val="27"/>
        </w:rPr>
        <w:t>матования</w:t>
      </w:r>
      <w:proofErr w:type="spellEnd"/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одинокого короля. Ферзь и ладья против короля. Дидактические задания «Шах или мат», «Мат или пат», «Мат в один ход», «На крайнюю линию», «В угол», «Ограниченный король», «Мат в два хода». Игровая практика.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4.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Достижение мата без жертвы материала. Учебные положения на мат в два хода. Дидактическое задание «Объяви мат в два хода». Защита от мата. Игровая практика.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5.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Шахматный дебют. Игра «на мат» с первых ходов партии. Защита. Дидактические задания «Защитись от мата».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6.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Основы </w:t>
      </w:r>
      <w:proofErr w:type="spellStart"/>
      <w:r w:rsidR="00F336D0">
        <w:rPr>
          <w:rFonts w:ascii="Times New Roman" w:eastAsia="Times New Roman" w:hAnsi="Times New Roman" w:cs="Times New Roman"/>
          <w:sz w:val="27"/>
          <w:szCs w:val="27"/>
        </w:rPr>
        <w:t>Миттешпиля</w:t>
      </w:r>
      <w:proofErr w:type="spellEnd"/>
      <w:r w:rsidR="00F336D0">
        <w:rPr>
          <w:rFonts w:ascii="Times New Roman" w:eastAsia="Times New Roman" w:hAnsi="Times New Roman" w:cs="Times New Roman"/>
          <w:sz w:val="27"/>
          <w:szCs w:val="27"/>
        </w:rPr>
        <w:t>. Самые общие рекомендации о том, как играть в миттельшпиле. Тактические приемы. Связка в миттельшпиле. Двойной удар.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 xml:space="preserve">7. 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Основы </w:t>
      </w:r>
      <w:proofErr w:type="spellStart"/>
      <w:r w:rsidR="00F336D0">
        <w:rPr>
          <w:rFonts w:ascii="Times New Roman" w:eastAsia="Times New Roman" w:hAnsi="Times New Roman" w:cs="Times New Roman"/>
          <w:sz w:val="27"/>
          <w:szCs w:val="27"/>
        </w:rPr>
        <w:t>Миттешпиля</w:t>
      </w:r>
      <w:proofErr w:type="spellEnd"/>
      <w:r w:rsidR="00F336D0">
        <w:rPr>
          <w:rFonts w:ascii="Times New Roman" w:eastAsia="Times New Roman" w:hAnsi="Times New Roman" w:cs="Times New Roman"/>
          <w:sz w:val="27"/>
          <w:szCs w:val="27"/>
        </w:rPr>
        <w:t>. Тактические приемы. Открытое нападение. Открытый шах. Двойной шах. Дидактическое задание «Выигрыш материала». Матовые комбинации (на мат в 3 хода) и комбинации, ведущие к достижению материального перевеса.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8.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Шахматная комбинация. Достижение мата путем жертвы шахматного материала (матовые комбинации). Типы матовых комбинаций: темы разрушения королевского прикрытия, отвлечения, завлечения, блокировки, освобождения пространства, уничтожения защиты и др. Шахматные комбинации, ведущие к достижению материального перевеса. Комбинации для достижения ничьей (комбинации на вечный шах, патовые комбинации и др.).</w:t>
      </w:r>
    </w:p>
    <w:p w:rsidR="002F7A7A" w:rsidRDefault="00430C5B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0,5</w:t>
      </w:r>
      <w:r w:rsidR="00F336D0">
        <w:rPr>
          <w:rFonts w:ascii="Times New Roman" w:eastAsia="Times New Roman" w:hAnsi="Times New Roman" w:cs="Times New Roman"/>
          <w:b/>
          <w:sz w:val="27"/>
          <w:szCs w:val="27"/>
        </w:rPr>
        <w:t>9.</w:t>
      </w:r>
      <w:r w:rsidR="00F336D0">
        <w:rPr>
          <w:rFonts w:ascii="Times New Roman" w:eastAsia="Times New Roman" w:hAnsi="Times New Roman" w:cs="Times New Roman"/>
          <w:sz w:val="27"/>
          <w:szCs w:val="27"/>
        </w:rPr>
        <w:t xml:space="preserve"> Шахматная комбинация. Матовые комбинации. Тема разрушения королевского прикрытия. Дидактическое задание «Объяви мат в два хода». Игровая практика.</w:t>
      </w:r>
    </w:p>
    <w:p w:rsidR="002F7A7A" w:rsidRDefault="00F336D0">
      <w:pPr>
        <w:ind w:right="284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20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Заключительное занятие. Шахматные турниры.</w:t>
      </w:r>
    </w:p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highlight w:val="white"/>
        </w:rPr>
      </w:pPr>
    </w:p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highlight w:val="white"/>
        </w:rPr>
      </w:pPr>
    </w:p>
    <w:p w:rsidR="002F7A7A" w:rsidRDefault="00F336D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Учебно-методическое и материально-техническое обеспечение программы междисциплинарного курса внеурочной деятельности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входят:</w:t>
      </w:r>
    </w:p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ind w:left="720" w:right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7A7A" w:rsidRDefault="00F336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2" w:name="1fob9te" w:colFirst="0" w:colLast="0"/>
      <w:bookmarkStart w:id="3" w:name="_30j0zll" w:colFirst="0" w:colLast="0"/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Шахматы –5;</w:t>
      </w:r>
    </w:p>
    <w:p w:rsidR="002F7A7A" w:rsidRDefault="00F336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4" w:name="3znysh7" w:colFirst="0" w:colLast="0"/>
      <w:bookmarkEnd w:id="4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Шахматные часы –</w:t>
      </w:r>
      <w:r w:rsidR="00430C5B">
        <w:rPr>
          <w:rFonts w:ascii="Times New Roman" w:eastAsia="Times New Roman" w:hAnsi="Times New Roman" w:cs="Times New Roman"/>
          <w:color w:val="000000"/>
          <w:sz w:val="27"/>
          <w:szCs w:val="27"/>
        </w:rPr>
        <w:t>0,5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;</w:t>
      </w:r>
    </w:p>
    <w:p w:rsidR="002F7A7A" w:rsidRDefault="00F336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Компьютер;</w:t>
      </w:r>
    </w:p>
    <w:p w:rsidR="002F7A7A" w:rsidRDefault="00F336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Проектор;</w:t>
      </w:r>
    </w:p>
    <w:p w:rsidR="002F7A7A" w:rsidRDefault="00F336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Интерактивная доска;</w:t>
      </w:r>
    </w:p>
    <w:p w:rsidR="002F7A7A" w:rsidRDefault="00F336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Компьютерная игра в шахматы для начинающих разной сложности.</w:t>
      </w:r>
    </w:p>
    <w:p w:rsidR="002F7A7A" w:rsidRDefault="002F7A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6.Рекомендуемая литература</w:t>
      </w:r>
    </w:p>
    <w:p w:rsidR="002F7A7A" w:rsidRDefault="00430C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 w:rsidR="00F336D0">
        <w:rPr>
          <w:rFonts w:ascii="Times New Roman" w:eastAsia="Times New Roman" w:hAnsi="Times New Roman" w:cs="Times New Roman"/>
          <w:color w:val="000000"/>
          <w:sz w:val="28"/>
          <w:szCs w:val="28"/>
        </w:rPr>
        <w:t>. Глотов М.И. «Ступени шахматного мастерства»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 w:rsidR="00F336D0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«Шахматы. Самый полный самоучитель для начинающих» Беларусь 20</w:t>
      </w:r>
      <w:r w:rsidR="00430C5B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3.Дэвид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Притчард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«Шахматы. Учебник для начинающих» 20</w:t>
      </w:r>
      <w:r w:rsidR="00430C5B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В.И.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Мульдияров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уроки мудрой игры. Ростов на Дону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Феникс», 2009.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В.Я. Необычные шахматы.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Астрель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2002.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Пан В.Н. Сборник шахматных задач, этюдов, головоломок. - Донецк: 2004.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Шахматы. Энциклопедический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М.: Советская энциклопедия, </w:t>
      </w:r>
      <w:r w:rsidR="00430C5B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990.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Агафонов А.В. Шах и Мат. Задачи для начинающих. - Казань, Учебное издание. </w:t>
      </w:r>
      <w:r w:rsidR="00430C5B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994.</w:t>
      </w:r>
    </w:p>
    <w:p w:rsidR="002F7A7A" w:rsidRDefault="00F336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Давыдюк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ачинающим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шахматистам.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ажнения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Комбинации. - Минск: Полымя, </w:t>
      </w:r>
      <w:r w:rsidR="00430C5B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994 .</w:t>
      </w:r>
    </w:p>
    <w:p w:rsidR="002F7A7A" w:rsidRDefault="00430C5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 w:rsidR="00F336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 </w:t>
      </w:r>
      <w:proofErr w:type="spellStart"/>
      <w:r w:rsidR="00F336D0">
        <w:rPr>
          <w:rFonts w:ascii="Times New Roman" w:eastAsia="Times New Roman" w:hAnsi="Times New Roman" w:cs="Times New Roman"/>
          <w:color w:val="000000"/>
          <w:sz w:val="28"/>
          <w:szCs w:val="28"/>
        </w:rPr>
        <w:t>Мацукевич</w:t>
      </w:r>
      <w:proofErr w:type="spellEnd"/>
      <w:r w:rsidR="00F336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Шахматные правила – М.: </w:t>
      </w:r>
      <w:proofErr w:type="spellStart"/>
      <w:r w:rsidR="00F336D0">
        <w:rPr>
          <w:rFonts w:ascii="Times New Roman" w:eastAsia="Times New Roman" w:hAnsi="Times New Roman" w:cs="Times New Roman"/>
          <w:color w:val="000000"/>
          <w:sz w:val="28"/>
          <w:szCs w:val="28"/>
        </w:rPr>
        <w:t>Астрель</w:t>
      </w:r>
      <w:proofErr w:type="spellEnd"/>
      <w:r w:rsidR="00F336D0">
        <w:rPr>
          <w:rFonts w:ascii="Times New Roman" w:eastAsia="Times New Roman" w:hAnsi="Times New Roman" w:cs="Times New Roman"/>
          <w:color w:val="000000"/>
          <w:sz w:val="28"/>
          <w:szCs w:val="28"/>
        </w:rPr>
        <w:t>, 2007.</w:t>
      </w:r>
    </w:p>
    <w:p w:rsidR="002F7A7A" w:rsidRDefault="002F7A7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2F7A7A" w:rsidRDefault="00F336D0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Интернет-ресурсы:</w:t>
      </w:r>
    </w:p>
    <w:p w:rsidR="002F7A7A" w:rsidRDefault="009C49A5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>
        <w:r w:rsidR="00F336D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http://suhin.narod.ru/chessprogrl.htm</w:t>
        </w:r>
      </w:hyperlink>
    </w:p>
    <w:p w:rsidR="002F7A7A" w:rsidRDefault="009C49A5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>
        <w:r w:rsidR="00F336D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http://chess555.narod.ru/luch.htm</w:t>
        </w:r>
      </w:hyperlink>
    </w:p>
    <w:sectPr w:rsidR="002F7A7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5C9B"/>
    <w:multiLevelType w:val="multilevel"/>
    <w:tmpl w:val="D7F0CB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44D31C4"/>
    <w:multiLevelType w:val="multilevel"/>
    <w:tmpl w:val="C20A85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A94106F"/>
    <w:multiLevelType w:val="multilevel"/>
    <w:tmpl w:val="51988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CE4525"/>
    <w:multiLevelType w:val="multilevel"/>
    <w:tmpl w:val="B41663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DF523C6"/>
    <w:multiLevelType w:val="multilevel"/>
    <w:tmpl w:val="507ABD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5F3B52"/>
    <w:multiLevelType w:val="multilevel"/>
    <w:tmpl w:val="E4B479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39C4A09"/>
    <w:multiLevelType w:val="multilevel"/>
    <w:tmpl w:val="D9343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F337B0D"/>
    <w:multiLevelType w:val="multilevel"/>
    <w:tmpl w:val="EAC07C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50B911BF"/>
    <w:multiLevelType w:val="multilevel"/>
    <w:tmpl w:val="257A2E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67E4738A"/>
    <w:multiLevelType w:val="multilevel"/>
    <w:tmpl w:val="974E3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22315"/>
    <w:multiLevelType w:val="multilevel"/>
    <w:tmpl w:val="30489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B3C0CAB"/>
    <w:multiLevelType w:val="multilevel"/>
    <w:tmpl w:val="79621B1C"/>
    <w:lvl w:ilvl="0">
      <w:start w:val="5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7A"/>
    <w:rsid w:val="001C67D4"/>
    <w:rsid w:val="002B6B84"/>
    <w:rsid w:val="002F7A7A"/>
    <w:rsid w:val="00430C5B"/>
    <w:rsid w:val="00571BB4"/>
    <w:rsid w:val="00783F34"/>
    <w:rsid w:val="009C49A5"/>
    <w:rsid w:val="00A1496E"/>
    <w:rsid w:val="00B15FCD"/>
    <w:rsid w:val="00F3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A4568A-26E2-4AA9-B200-5F9E8A62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ss555.narod.ru/luch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hin.narod.ru/chessprogr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2496</Words>
  <Characters>14228</Characters>
  <Application>Microsoft Office Word</Application>
  <DocSecurity>0</DocSecurity>
  <Lines>118</Lines>
  <Paragraphs>33</Paragraphs>
  <ScaleCrop>false</ScaleCrop>
  <Company/>
  <LinksUpToDate>false</LinksUpToDate>
  <CharactersWithSpaces>16691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2020-12-21T05:46:00Z</dcterms:created>
  <dcterms:modified xsi:type="dcterms:W3CDTF">2020-12-30T16:18:00Z</dcterms:modified>
</cp:coreProperties>
</file>