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F4" w:rsidRDefault="00E239F4" w:rsidP="00DD1104">
      <w:pPr>
        <w:pStyle w:val="a6"/>
        <w:spacing w:line="240" w:lineRule="auto"/>
        <w:ind w:left="142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 постановке воспитательной работы по предупреждению и профилактике наркомании</w:t>
      </w:r>
      <w:r w:rsidR="00BD7E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202</w:t>
      </w:r>
      <w:r w:rsidR="00525354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BD7E54">
        <w:rPr>
          <w:rFonts w:ascii="Times New Roman" w:hAnsi="Times New Roman" w:cs="Times New Roman"/>
          <w:b/>
          <w:bCs/>
          <w:iCs/>
          <w:sz w:val="28"/>
          <w:szCs w:val="28"/>
        </w:rPr>
        <w:t>-2</w:t>
      </w:r>
      <w:r w:rsidR="00525354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D7E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BD7E54">
        <w:rPr>
          <w:rFonts w:ascii="Times New Roman" w:hAnsi="Times New Roman" w:cs="Times New Roman"/>
          <w:b/>
          <w:bCs/>
          <w:iCs/>
          <w:sz w:val="28"/>
          <w:szCs w:val="28"/>
        </w:rPr>
        <w:t>уч</w:t>
      </w:r>
      <w:proofErr w:type="gramStart"/>
      <w:r w:rsidR="00BD7E54">
        <w:rPr>
          <w:rFonts w:ascii="Times New Roman" w:hAnsi="Times New Roman" w:cs="Times New Roman"/>
          <w:b/>
          <w:bCs/>
          <w:iCs/>
          <w:sz w:val="28"/>
          <w:szCs w:val="28"/>
        </w:rPr>
        <w:t>.г</w:t>
      </w:r>
      <w:proofErr w:type="gramEnd"/>
      <w:r w:rsidR="00BD7E54">
        <w:rPr>
          <w:rFonts w:ascii="Times New Roman" w:hAnsi="Times New Roman" w:cs="Times New Roman"/>
          <w:b/>
          <w:bCs/>
          <w:iCs/>
          <w:sz w:val="28"/>
          <w:szCs w:val="28"/>
        </w:rPr>
        <w:t>оду</w:t>
      </w:r>
      <w:proofErr w:type="spellEnd"/>
    </w:p>
    <w:p w:rsidR="00E239F4" w:rsidRDefault="00E239F4" w:rsidP="00DD1104">
      <w:pPr>
        <w:pStyle w:val="a6"/>
        <w:spacing w:line="240" w:lineRule="auto"/>
        <w:ind w:left="142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ГАПОУ «Казанский колледж технологии и дизайна»</w:t>
      </w:r>
    </w:p>
    <w:p w:rsidR="00E6162E" w:rsidRDefault="00E6162E" w:rsidP="00DD1104">
      <w:pPr>
        <w:pStyle w:val="a6"/>
        <w:spacing w:line="240" w:lineRule="auto"/>
        <w:ind w:left="142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162E" w:rsidRDefault="00E6162E" w:rsidP="00E6162E">
      <w:pPr>
        <w:pStyle w:val="a6"/>
        <w:spacing w:line="240" w:lineRule="auto"/>
        <w:ind w:left="567" w:right="1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Правовое воспитание и профилактическая работа</w:t>
      </w:r>
    </w:p>
    <w:p w:rsidR="00E6162E" w:rsidRDefault="00E6162E" w:rsidP="00E6162E">
      <w:pPr>
        <w:pStyle w:val="a6"/>
        <w:ind w:left="0" w:right="123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ГАПО «Казанский колледж технологии и дизайна» профилактическая работа со студентами ведется системно.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колледже воспитательная работа ведется согласно разработанным программам: 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-«Программа развития воспитания в ГАПОУ «Казанский колледж технологии и дизайна» на период 2019-2024гг», утв. 1.11.2019/ 15.06.2020 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переутверждена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-Программа патриотического воспитания «Мы патриоты России!» в ГАПОУ «Казанский колледж технологии и дизайна» на период 2019-2024гг, утв. 1.11.2019/ 15.06.2020 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переутверждена</w:t>
      </w:r>
      <w:proofErr w:type="spellEnd"/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-Программа «Правовое воспитание обучающихся» в ГАПОУ «Казанский колледж технологии и дизайна» на период 2019-2024гг на период 2019-2024гг, утв. 1.11.2019/ 15.06.2020 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переутверждена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-Программа «Нравственно-эстетическое воспитание обучающихся» в ГАПОУ «Казанский колледж технологии и дизайна» на период 2019-2024гг, утв. 1.11.2019/ 15.06.2020 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переутверждена</w:t>
      </w:r>
      <w:proofErr w:type="spellEnd"/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-Программа «Спортивно-массовой и физкультурно-оздоровительной работы» в ГАПОУ «Казанский колледж технологии и дизайна» на период 2019-2024гг, утв. 1.11.2019/ 15.06.2020 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переутверждена</w:t>
      </w:r>
      <w:proofErr w:type="spellEnd"/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другие подпрограммы.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Профилактическая работа проводится согласно нормативным актам: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-Рекомендации об организации межведомственного взаимодействия и обмена информацией между ОО и органами ВД о несовершеннолетних, в отношении которых проводится индивидуальная профилактическая работа, а также о выявленных несовершеннолетних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, к письму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02.11.2020 N 07-6607, 12/5351, МН-11/1548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-Методических рекомендаций МОН РТ « О направлении индивидуального маршрута социализации лиц «группы риска», эл. От 4.10.2022, № 13395/22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-Типового Плана и порядка действий в образовательных организациях при работе с несовершеннолетними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поведением, методические указания МОН РТот.9.03.2023 г, эл.№2822/23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-Типового плана совместных мероприятий по профилактике правонарушений и преступлений обучающихся в ПОО, требующих особого внимания, МОН РТот.9.03.2023 г, эл.№2822/23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-Методических рекомендаций МОН 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ГИС «Электронное образование РТ»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ВКС от 27.04.2023г (личное дело студента)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-Методических рекомендаций «По проведению в ОО с обучающимися профилактических мероприятий, направленных на формирование у них позитивного мышления, принципов здорового образа жизни, предупреждения суицидального поведения, МОН РТ, от 5.07.2022г, №8872/22</w:t>
      </w:r>
      <w:proofErr w:type="gramEnd"/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-Методических рекомендаций «Профилактика правонарушений среди несовершеннолетних», МОН РТ , 2019 г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-Положение о Комиссии по профилактике и предупреждению правонарушений и асоциального поведения в ГАПОУ «Казанский колледж технологии и дизайна», утв.1.03.2019г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-Положение о социально-психологической службе ГАПОУ «Казанский колледж технологии и дизайна», утв. 27.08.2021г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Профилактическая и предупредительная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ведется планомерно, на основании разработанных и утвержденных документов.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с социальными партнерами: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-План совместных мероприятий ОПДН ОП №2 «Вишневский» УМВД России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азани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администрации ГАПОУ «Казанский колледж технологии и дизайна» на 202</w:t>
      </w:r>
      <w:r w:rsidR="0052535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525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профилактике правонарушений среди несовершеннолетних от </w:t>
      </w:r>
      <w:r w:rsidRPr="007A1E71">
        <w:rPr>
          <w:rFonts w:ascii="Times New Roman" w:eastAsia="Calibri" w:hAnsi="Times New Roman" w:cs="Times New Roman"/>
          <w:sz w:val="28"/>
          <w:szCs w:val="28"/>
        </w:rPr>
        <w:t>18.08.202</w:t>
      </w:r>
      <w:r w:rsidR="00525354" w:rsidRPr="007A1E71">
        <w:rPr>
          <w:rFonts w:ascii="Times New Roman" w:eastAsia="Calibri" w:hAnsi="Times New Roman" w:cs="Times New Roman"/>
          <w:sz w:val="28"/>
          <w:szCs w:val="28"/>
        </w:rPr>
        <w:t>3</w:t>
      </w:r>
      <w:r w:rsidRPr="007A1E71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-План совместной работы ГАПОУ «Казанский колледж технологии и дизайна» и МБУ МП «Доверие» на 202</w:t>
      </w:r>
      <w:r w:rsidR="0052535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525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Pr="007A1E71">
        <w:rPr>
          <w:rFonts w:ascii="Times New Roman" w:eastAsia="Calibri" w:hAnsi="Times New Roman" w:cs="Times New Roman"/>
          <w:sz w:val="28"/>
          <w:szCs w:val="28"/>
        </w:rPr>
        <w:t>, утв. 8.09.202</w:t>
      </w:r>
      <w:r w:rsidR="00525354" w:rsidRPr="007A1E71">
        <w:rPr>
          <w:rFonts w:ascii="Times New Roman" w:eastAsia="Calibri" w:hAnsi="Times New Roman" w:cs="Times New Roman"/>
          <w:sz w:val="28"/>
          <w:szCs w:val="28"/>
        </w:rPr>
        <w:t>3</w:t>
      </w:r>
      <w:r w:rsidRPr="007A1E71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7A1E71" w:rsidRDefault="007A1E71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рамках двухстороннего взаимодействия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сотруднчали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ОП «Промышленный», курирующий вопросы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студентов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роживающих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общежитии.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Внутренние акты: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-План воспитательной работы студенческого совета и совета классных руководителей на 202</w:t>
      </w:r>
      <w:r w:rsidR="0052535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525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1E71">
        <w:rPr>
          <w:rFonts w:ascii="Times New Roman" w:hAnsi="Times New Roman" w:cs="Times New Roman"/>
          <w:sz w:val="28"/>
          <w:szCs w:val="28"/>
        </w:rPr>
        <w:t>утв. 29.08.202</w:t>
      </w:r>
      <w:r w:rsidR="00525354" w:rsidRPr="007A1E71">
        <w:rPr>
          <w:rFonts w:ascii="Times New Roman" w:hAnsi="Times New Roman" w:cs="Times New Roman"/>
          <w:sz w:val="28"/>
          <w:szCs w:val="28"/>
        </w:rPr>
        <w:t>3</w:t>
      </w:r>
      <w:r w:rsidRPr="007A1E71">
        <w:rPr>
          <w:rFonts w:ascii="Times New Roman" w:hAnsi="Times New Roman" w:cs="Times New Roman"/>
          <w:sz w:val="28"/>
          <w:szCs w:val="28"/>
        </w:rPr>
        <w:t>г</w:t>
      </w:r>
    </w:p>
    <w:p w:rsidR="00E6162E" w:rsidRPr="007A1E71" w:rsidRDefault="00E6162E" w:rsidP="00E6162E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по профилактике правонарушений и асоциального поведения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25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253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Pr="007A1E71">
        <w:rPr>
          <w:rFonts w:ascii="Times New Roman" w:hAnsi="Times New Roman" w:cs="Times New Roman"/>
          <w:spacing w:val="-1"/>
          <w:sz w:val="28"/>
          <w:szCs w:val="28"/>
        </w:rPr>
        <w:t>утв.26.08.202</w:t>
      </w:r>
      <w:r w:rsidR="00525354" w:rsidRPr="007A1E7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7A1E71">
        <w:rPr>
          <w:rFonts w:ascii="Times New Roman" w:hAnsi="Times New Roman" w:cs="Times New Roman"/>
          <w:spacing w:val="-1"/>
          <w:sz w:val="28"/>
          <w:szCs w:val="28"/>
        </w:rPr>
        <w:t>г,</w:t>
      </w:r>
    </w:p>
    <w:p w:rsidR="00E6162E" w:rsidRDefault="00E6162E" w:rsidP="00E6162E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по профилактике наркомании,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противодействию употребления наркотических средств на 202</w:t>
      </w:r>
      <w:r w:rsidR="00525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253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утв.26.08.202</w:t>
      </w:r>
      <w:r w:rsidR="00525354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</w:p>
    <w:p w:rsidR="00E6162E" w:rsidRPr="007A1E71" w:rsidRDefault="00E6162E" w:rsidP="00E6162E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-План работы </w:t>
      </w:r>
      <w:r>
        <w:rPr>
          <w:rFonts w:ascii="Times New Roman" w:hAnsi="Times New Roman" w:cs="Times New Roman"/>
          <w:sz w:val="28"/>
          <w:szCs w:val="28"/>
        </w:rPr>
        <w:t xml:space="preserve">ГАПОУ «Казанский колледж технологии и дизайна» </w:t>
      </w:r>
      <w:r>
        <w:rPr>
          <w:rFonts w:ascii="Times New Roman" w:hAnsi="Times New Roman" w:cs="Times New Roman"/>
          <w:spacing w:val="-1"/>
          <w:sz w:val="28"/>
          <w:szCs w:val="28"/>
        </w:rPr>
        <w:t>по противодействию идеологии терроризма и патриотического воспитания на 202</w:t>
      </w:r>
      <w:r w:rsidR="00525354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525354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г, </w:t>
      </w:r>
      <w:r w:rsidRPr="007A1E71">
        <w:rPr>
          <w:rFonts w:ascii="Times New Roman" w:hAnsi="Times New Roman" w:cs="Times New Roman"/>
          <w:spacing w:val="-1"/>
          <w:sz w:val="28"/>
          <w:szCs w:val="28"/>
        </w:rPr>
        <w:t>утв.26.08.202</w:t>
      </w:r>
      <w:r w:rsidR="00525354" w:rsidRPr="007A1E7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7A1E71">
        <w:rPr>
          <w:rFonts w:ascii="Times New Roman" w:hAnsi="Times New Roman" w:cs="Times New Roman"/>
          <w:spacing w:val="-1"/>
          <w:sz w:val="28"/>
          <w:szCs w:val="28"/>
        </w:rPr>
        <w:t>г</w:t>
      </w:r>
    </w:p>
    <w:p w:rsidR="00E6162E" w:rsidRPr="007A1E71" w:rsidRDefault="00E6162E" w:rsidP="00E616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-План спортивно-массовой и физкультурно-оздоровительной работы в ГАПОУ «Казанский колледж технологии и дизайна»</w:t>
      </w:r>
      <w:r w:rsidR="00525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52535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52535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утв.</w:t>
      </w:r>
      <w:r w:rsidRPr="007A1E71">
        <w:rPr>
          <w:rFonts w:ascii="Times New Roman" w:hAnsi="Times New Roman" w:cs="Times New Roman"/>
          <w:spacing w:val="-1"/>
          <w:sz w:val="28"/>
          <w:szCs w:val="28"/>
        </w:rPr>
        <w:t>26.08.202</w:t>
      </w:r>
      <w:r w:rsidR="00525354" w:rsidRPr="007A1E71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7A1E71">
        <w:rPr>
          <w:rFonts w:ascii="Times New Roman" w:hAnsi="Times New Roman" w:cs="Times New Roman"/>
          <w:spacing w:val="-1"/>
          <w:sz w:val="28"/>
          <w:szCs w:val="28"/>
        </w:rPr>
        <w:t>г</w:t>
      </w:r>
    </w:p>
    <w:p w:rsidR="00E6162E" w:rsidRPr="00525354" w:rsidRDefault="00E6162E" w:rsidP="00E6162E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-План работы педагога-психолога </w:t>
      </w:r>
      <w:proofErr w:type="spellStart"/>
      <w:r w:rsidR="00525354">
        <w:rPr>
          <w:rFonts w:ascii="Times New Roman" w:hAnsi="Times New Roman"/>
          <w:sz w:val="28"/>
          <w:szCs w:val="28"/>
        </w:rPr>
        <w:t>Биккинеевой</w:t>
      </w:r>
      <w:proofErr w:type="spellEnd"/>
      <w:r w:rsidR="00525354">
        <w:rPr>
          <w:rFonts w:ascii="Times New Roman" w:hAnsi="Times New Roman"/>
          <w:sz w:val="28"/>
          <w:szCs w:val="28"/>
        </w:rPr>
        <w:t xml:space="preserve"> Д.Р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253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253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год, </w:t>
      </w:r>
      <w:r w:rsidRPr="007A1E71">
        <w:rPr>
          <w:rFonts w:ascii="Times New Roman" w:hAnsi="Times New Roman"/>
          <w:sz w:val="28"/>
          <w:szCs w:val="28"/>
        </w:rPr>
        <w:t xml:space="preserve">утв. </w:t>
      </w:r>
      <w:r w:rsidR="007A1E71" w:rsidRPr="007A1E71">
        <w:rPr>
          <w:rFonts w:ascii="Times New Roman" w:hAnsi="Times New Roman"/>
          <w:sz w:val="28"/>
          <w:szCs w:val="28"/>
        </w:rPr>
        <w:t>05.09</w:t>
      </w:r>
      <w:r w:rsidRPr="007A1E71">
        <w:rPr>
          <w:rFonts w:ascii="Times New Roman" w:hAnsi="Times New Roman"/>
          <w:sz w:val="28"/>
          <w:szCs w:val="28"/>
        </w:rPr>
        <w:t>.202</w:t>
      </w:r>
      <w:r w:rsidR="00525354" w:rsidRPr="007A1E71">
        <w:rPr>
          <w:rFonts w:ascii="Times New Roman" w:hAnsi="Times New Roman"/>
          <w:sz w:val="28"/>
          <w:szCs w:val="28"/>
        </w:rPr>
        <w:t>3</w:t>
      </w:r>
      <w:r w:rsidRPr="007A1E71">
        <w:rPr>
          <w:rFonts w:ascii="Times New Roman" w:hAnsi="Times New Roman"/>
          <w:sz w:val="28"/>
          <w:szCs w:val="28"/>
        </w:rPr>
        <w:t>г</w:t>
      </w:r>
    </w:p>
    <w:p w:rsidR="00E6162E" w:rsidRPr="007A1E71" w:rsidRDefault="00E6162E" w:rsidP="00E6162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 работы социального педагога ГАПОУ «Казанский колледж технологии и дизайн 202</w:t>
      </w:r>
      <w:r w:rsidR="005253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253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Pr="007A1E71">
        <w:rPr>
          <w:rFonts w:ascii="Times New Roman" w:hAnsi="Times New Roman"/>
          <w:sz w:val="28"/>
          <w:szCs w:val="28"/>
        </w:rPr>
        <w:t xml:space="preserve">, утв. </w:t>
      </w:r>
      <w:r w:rsidR="007A1E71" w:rsidRPr="007A1E71">
        <w:rPr>
          <w:rFonts w:ascii="Times New Roman" w:hAnsi="Times New Roman"/>
          <w:sz w:val="28"/>
          <w:szCs w:val="28"/>
        </w:rPr>
        <w:t>05.09</w:t>
      </w:r>
      <w:r w:rsidRPr="007A1E71">
        <w:rPr>
          <w:rFonts w:ascii="Times New Roman" w:hAnsi="Times New Roman"/>
          <w:sz w:val="28"/>
          <w:szCs w:val="28"/>
        </w:rPr>
        <w:t>.202</w:t>
      </w:r>
      <w:r w:rsidR="00525354" w:rsidRPr="007A1E71">
        <w:rPr>
          <w:rFonts w:ascii="Times New Roman" w:hAnsi="Times New Roman"/>
          <w:sz w:val="28"/>
          <w:szCs w:val="28"/>
        </w:rPr>
        <w:t>3</w:t>
      </w:r>
      <w:r w:rsidRPr="007A1E71">
        <w:rPr>
          <w:rFonts w:ascii="Times New Roman" w:hAnsi="Times New Roman"/>
          <w:sz w:val="28"/>
          <w:szCs w:val="28"/>
        </w:rPr>
        <w:t>г</w:t>
      </w:r>
    </w:p>
    <w:p w:rsidR="00E6162E" w:rsidRPr="007A1E71" w:rsidRDefault="00E6162E" w:rsidP="00E6162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 индивидуально-профилактической работы со студентами, состоящими на учете в группе риска на 202</w:t>
      </w:r>
      <w:r w:rsidR="005253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253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 w:rsidRPr="0052535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A1E71">
        <w:rPr>
          <w:rFonts w:ascii="Times New Roman" w:hAnsi="Times New Roman"/>
          <w:sz w:val="28"/>
          <w:szCs w:val="28"/>
        </w:rPr>
        <w:t>утв. 1.09.202</w:t>
      </w:r>
      <w:r w:rsidR="00525354" w:rsidRPr="007A1E71">
        <w:rPr>
          <w:rFonts w:ascii="Times New Roman" w:hAnsi="Times New Roman"/>
          <w:sz w:val="28"/>
          <w:szCs w:val="28"/>
        </w:rPr>
        <w:t>3</w:t>
      </w:r>
      <w:r w:rsidRPr="007A1E71">
        <w:rPr>
          <w:rFonts w:ascii="Times New Roman" w:hAnsi="Times New Roman"/>
          <w:sz w:val="28"/>
          <w:szCs w:val="28"/>
        </w:rPr>
        <w:t>г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Для работы со студентами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поведением создана комиссия по профилактике правонарушений во главе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директором</w:t>
      </w:r>
      <w:r w:rsidR="00525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354">
        <w:rPr>
          <w:rFonts w:ascii="Times New Roman" w:eastAsia="Calibri" w:hAnsi="Times New Roman" w:cs="Times New Roman"/>
          <w:sz w:val="28"/>
          <w:szCs w:val="28"/>
        </w:rPr>
        <w:t>Даутовым</w:t>
      </w:r>
      <w:proofErr w:type="spellEnd"/>
      <w:r w:rsidR="00525354">
        <w:rPr>
          <w:rFonts w:ascii="Times New Roman" w:eastAsia="Calibri" w:hAnsi="Times New Roman" w:cs="Times New Roman"/>
          <w:sz w:val="28"/>
          <w:szCs w:val="28"/>
        </w:rPr>
        <w:t xml:space="preserve"> И.Ф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комиссии регулярно участвуют представители комиссии по делам несовершеннолетних при администрации Приволжского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Вахитовского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районов.</w:t>
      </w:r>
    </w:p>
    <w:p w:rsidR="00E6162E" w:rsidRDefault="00E6162E" w:rsidP="00E6162E">
      <w:pPr>
        <w:spacing w:line="254" w:lineRule="auto"/>
        <w:ind w:right="123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Ежегодно, в сентябре, работа кураторов и администрации начинается с составления социального паспорта колледжа и учебных групп.</w:t>
      </w:r>
    </w:p>
    <w:p w:rsidR="00525354" w:rsidRDefault="00525354" w:rsidP="0052535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социальному паспорту колледжа: общее количество студентов-1053 (см. edu.tatar.ru), неполных семей-182, малообеспеченных-111, многодетных -120, детей-сирот-39, детей-инвалидов-17, дети участников СВО -1</w:t>
      </w:r>
      <w:r w:rsidR="007A1E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 красной зоне состоящие на учёте в </w:t>
      </w:r>
      <w:proofErr w:type="spellStart"/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proofErr w:type="spellEnd"/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(группа риска), - 5 чел.; в «жёлтой зоне» (плохо посещающие учебные занятия в колледже)- 70 чел.</w:t>
      </w:r>
    </w:p>
    <w:p w:rsidR="00525354" w:rsidRPr="00525354" w:rsidRDefault="00525354" w:rsidP="0052535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 работает служба социально-психологической помощи. В службу входят педагог-психолог, социальный педагог, педагог-организатор, педагоги дополнительного образования, организующие </w:t>
      </w:r>
      <w:proofErr w:type="spellStart"/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>внеучебную</w:t>
      </w:r>
      <w:proofErr w:type="spellEnd"/>
      <w:r w:rsidRPr="00525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развитию творческих способностей и спортивных достижений.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методическим указаниям и  плану совместных действий ОО с МВД и МОН РТ, совместно с кураторами, анализируя социальные паспорта учебных групп. В зоне внимания </w:t>
      </w:r>
      <w:r w:rsidRPr="007A1E71">
        <w:rPr>
          <w:rFonts w:ascii="Times New Roman" w:hAnsi="Times New Roman" w:cs="Times New Roman"/>
          <w:sz w:val="28"/>
          <w:szCs w:val="28"/>
        </w:rPr>
        <w:t>26</w:t>
      </w:r>
      <w:r w:rsidR="007A1E71" w:rsidRPr="007A1E71">
        <w:rPr>
          <w:rFonts w:ascii="Times New Roman" w:hAnsi="Times New Roman" w:cs="Times New Roman"/>
          <w:sz w:val="28"/>
          <w:szCs w:val="28"/>
        </w:rPr>
        <w:t>5</w:t>
      </w:r>
      <w:r w:rsidRPr="007A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7A1E7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D1244">
        <w:rPr>
          <w:rFonts w:ascii="Times New Roman" w:eastAsia="yandex-sans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оздано </w:t>
      </w:r>
      <w:r w:rsidRPr="002D1244">
        <w:rPr>
          <w:rFonts w:ascii="Times New Roman" w:eastAsia="yandex-sans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5 индивидуальных </w:t>
      </w:r>
      <w:proofErr w:type="gramStart"/>
      <w:r w:rsidRPr="002D1244">
        <w:rPr>
          <w:rFonts w:ascii="Times New Roman" w:eastAsia="yandex-sans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маршрутов</w:t>
      </w:r>
      <w:r w:rsidRPr="002D1244">
        <w:rPr>
          <w:rFonts w:ascii="Times New Roman" w:eastAsia="yandex-sans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 сопровождения студентов</w:t>
      </w:r>
      <w:proofErr w:type="gramEnd"/>
      <w:r w:rsidRPr="002D1244">
        <w:rPr>
          <w:rFonts w:ascii="Times New Roman" w:eastAsia="yandex-sans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 </w:t>
      </w:r>
      <w:r w:rsidRPr="002D1244">
        <w:rPr>
          <w:rFonts w:ascii="Times New Roman" w:eastAsia="yandex-sans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«группы риска», состоящих на учете в ПДН. </w:t>
      </w:r>
      <w:r w:rsidRPr="002D1244">
        <w:rPr>
          <w:rFonts w:ascii="Times New Roman" w:eastAsia="yandex-sans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Индивидуальный маршрут социализации включает в себя план работы с несовершеннолетним, группой, родителями. Отражена информация по составу семьи студента, данные общественного воспитателя, протоколы бесед инспектора ПДН с несовершеннолетним, отчетная документация педагога-психолога, куратора по взаимодействию со студентом, его родителями, группой, акты посещения общественными воспитателями жилищно-бытовых условий студентов. Имеются сведения (свидетельства, сертификаты, дипломы, приказы, протоколы) об участии и вовлечении несовершеннолетнего в мероприятия различного уровня. </w:t>
      </w: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профилактическом </w:t>
      </w:r>
      <w:r w:rsidRPr="002D1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учете ПДН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концу 2024 года состоит 5 человек, 3 из студентов нового набора. Все студенты «группы риска» вовлечены во внеурочную деятельность.</w:t>
      </w: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Кураторами, службой безопасности в колледже осуществляется регулярный мониторинг социальных сетей студентов, с целью исключения и выявления их эмоционального дискомфорта. </w:t>
      </w:r>
      <w:proofErr w:type="gram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Закрыты</w:t>
      </w:r>
      <w:proofErr w:type="gram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телеграмм-канала  с нежелательным контентом. </w:t>
      </w: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2023/24 </w:t>
      </w:r>
      <w:proofErr w:type="spellStart"/>
      <w:proofErr w:type="gram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proofErr w:type="gram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оказано психологических услуг (консультации, психологические беседы, психологические тренинги) следующему количеству: студентам- 384 чел., преподавателям-35 чел, родителям-45 чел. Основные запросы от студентов: снижение мотивации, выбор профессии, повышенная тревожность, детско-родительские отношения, отношения с противоположным полом,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взаимооотношения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группе; панические атаки, депрессивные синдромы, расстройства пограничного типа,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аддикции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1244" w:rsidRPr="002D1244" w:rsidRDefault="002D1244" w:rsidP="002D1244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Осуществлялись рейды на </w:t>
      </w:r>
      <w:proofErr w:type="gram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проживания студентов</w:t>
      </w:r>
      <w:proofErr w:type="gram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 – детей-сирот, лиц из их числа и оставшихся без попечения родителей, с уточнением информацией по приемной, опекаемой семьях, попавших в трудную социально -</w:t>
      </w:r>
      <w:r w:rsidR="006D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психологическую ситуацию. </w:t>
      </w:r>
    </w:p>
    <w:p w:rsidR="002D1244" w:rsidRPr="002D1244" w:rsidRDefault="002D1244" w:rsidP="002D124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В первые месяцы обучения для студентов-первокурсников проводились адаптационные мероприятия: знакомство с колледжем, его традициями, правилами, правами и обязанностями студентов. Проводился мониторинг студентов первого курса по динамике адаптации к условиям учебной деятельности и мероприятия, повышающие ресурсные возможности студентов по результатам мониторинга.</w:t>
      </w: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D124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Колледж участвует в  проектах</w:t>
      </w:r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целью которых является профилактика деструктивного поведения студентов и оказание им адресной психологической помощи: </w:t>
      </w:r>
      <w:r w:rsidRPr="002D124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социально-психологическое тестирование (СПТ)</w:t>
      </w:r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подростков на уровень </w:t>
      </w:r>
      <w:proofErr w:type="spellStart"/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рискогенности</w:t>
      </w:r>
      <w:proofErr w:type="spellEnd"/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условий, в которой обучается студент (приняли участие 857 чел.); </w:t>
      </w:r>
      <w:r w:rsidRPr="002D1244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мониторинг безопасности образовательной среды (МБОС), </w:t>
      </w:r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направленное на изучение комфорта  образовательной среды и самочувствия студентов (приняли участие 455 чел.);</w:t>
      </w:r>
      <w:proofErr w:type="gramEnd"/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организованы конкурсы рисунков, плакатов (как в бумажном, так  и в цифровом виде) на </w:t>
      </w:r>
      <w:proofErr w:type="gramStart"/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темы</w:t>
      </w:r>
      <w:proofErr w:type="gramEnd"/>
      <w:r w:rsidRP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антитеррористической и  антинаркотической деятельности, ЗОЖ. Участвовали все группы колледжа.</w:t>
      </w:r>
    </w:p>
    <w:p w:rsidR="002D1244" w:rsidRPr="002D1244" w:rsidRDefault="002D1244" w:rsidP="002D1244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D1244" w:rsidRPr="002D1244" w:rsidRDefault="002D1244" w:rsidP="002D1244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межведомственного взаимодействия был реализован совместный план с МБУМП </w:t>
      </w:r>
      <w:r w:rsidRPr="002D124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г. Казани «Центр психолого-педагогической </w:t>
      </w:r>
      <w:r w:rsidRPr="002D1244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lastRenderedPageBreak/>
        <w:t>помощи детям и молодёжи «Доверие»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подразделение центр «Выбор». Совместно со специалистами «Выбор» проведено 13 занятий со студентами 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на темы: 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«Адаптация», «Признаки деструктивных организаций. Как не попасть под чужое влияние?», «Конструктивное решение конфликтных ситуаций», «Ограничения и возможности жизни в 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online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«Психология стресса», «Уроки безопасности», «Курение: мифы и факты», «Алкоголь: мифы и факты», охват более 300 человек.  </w:t>
      </w:r>
    </w:p>
    <w:p w:rsidR="002D1244" w:rsidRPr="002D1244" w:rsidRDefault="002D1244" w:rsidP="002D1244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Колледж активно сотрудничает со специалистами регионального проекта общественной организации «Общее дело» и ГАУЗ «Республиканский клинический наркологический диспансер», проведено более 12 встреч по антинаркотической направленности, различным видам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аддикций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, приняли участие не менее  900 чел. Представитель «Общего дела» курировал конкурсный проект студентов первого курса по теме «Интерактивные занятия как инновационная форма проведения профилактических мероприятий по употреблению наркотических веществ».</w:t>
      </w:r>
      <w:proofErr w:type="gramEnd"/>
    </w:p>
    <w:p w:rsidR="002D1244" w:rsidRPr="002D1244" w:rsidRDefault="002D1244" w:rsidP="002D1244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 активное сотрудничество с представителями Студенческих трудовых отрядов Республики Татарстан, Академией Творческой молодежи, Университетом Талантов.</w:t>
      </w:r>
    </w:p>
    <w:p w:rsidR="002D1244" w:rsidRPr="002D1244" w:rsidRDefault="002D1244" w:rsidP="002D124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2023/24 учебный год </w:t>
      </w:r>
      <w:r w:rsidRPr="002D1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проведено 5 заседаний комиссий по профилактике правонарушений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студентов, совместно с </w:t>
      </w:r>
      <w:r w:rsidRPr="002D1244">
        <w:rPr>
          <w:rFonts w:ascii="Times New Roman" w:hAnsi="Times New Roman" w:cs="Times New Roman"/>
          <w:sz w:val="28"/>
          <w:szCs w:val="28"/>
        </w:rPr>
        <w:t>ведущим специалистом отдела по обеспечению координации и взаимодействию подразделения социальной сферы Аппарата ИКМО г. Казани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Козулей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инспекторами ПДН ОП «Промышленный».</w:t>
      </w:r>
    </w:p>
    <w:p w:rsidR="002D1244" w:rsidRPr="002D1244" w:rsidRDefault="002D1244" w:rsidP="002D124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Pr="002D1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 воспитательных комиссий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учебно-воспитательной работы со студентами категории детей-сирот, с приглашением опекунов и социальных работников – представителей детских учреждений, студентов, проживающих в общежитии, студентами, пропускающим занятия и неуспевающими по учебным предметам-</w:t>
      </w:r>
      <w:r w:rsidRPr="002D1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охват 368 человек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Велся обмен информацией со всеми муниципальными отделами опеки по месту постоянной регистрации студентов-сирот. Запрашивали сведения о жилищных условиях подопечных и сирот. Тесно сотрудничали с отделом опеки и попечительства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Вахитовского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Приволжского районов. </w:t>
      </w:r>
    </w:p>
    <w:p w:rsidR="002D1244" w:rsidRPr="002D1244" w:rsidRDefault="002D1244" w:rsidP="002D124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взаимодействие с отделениями социальной  помощи семье и детям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Вахитовского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Московского районов (ГАУСО «Комплексный центр социального обслуживания населения в городском округе» город Казань») по социально-психологическому сопровождению несовершеннолетних студентов из семей, находящихся в СОП – 6 чел. 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ОСПСиД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психолог-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конфликтолог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провёл тренинг медиации  для  группы первокурсников и его куратора.</w:t>
      </w:r>
    </w:p>
    <w:p w:rsidR="002D1244" w:rsidRPr="002D1244" w:rsidRDefault="002D1244" w:rsidP="002D1244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Pr="002D1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регулярно семинары с классными руководителями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рассматриваются темы: «Учет студентов, находящихся в группе риска», «Работа со студентами, состоящими на различных видах учета», «Стресс. Способы совладения со стрессом», «Трудный подросток: какой о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», «Конфликтные ситуации. Способы выхода».</w:t>
      </w:r>
    </w:p>
    <w:p w:rsidR="002D1244" w:rsidRPr="002D1244" w:rsidRDefault="002D1244" w:rsidP="002D1244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и проведение еженедельных встреч психологического клуба «Психология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взаимоподдержки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» на актуальные темы: «Химическая и не химическая зависимости»; «Как справляться со стрессом перед сессией», «Любовная зависимость или привязанность?», «Психопаты – кто они?» и т.п</w:t>
      </w:r>
      <w:proofErr w:type="gram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в клубе 53 чел.)</w:t>
      </w:r>
    </w:p>
    <w:p w:rsidR="002D1244" w:rsidRPr="002D1244" w:rsidRDefault="002D1244" w:rsidP="002D1244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педагога-психолога в родительских собраниях на темы: «Трудный подросток. Какой он», «Конфликтные ситуации. Способы выхода», «Молодежные группы. Как не попасть в деструктивную группу», «Зимние каникулы. Как провести время с пользой». «Летние каникулы. Как </w:t>
      </w:r>
      <w:proofErr w:type="spellStart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>организвать</w:t>
      </w:r>
      <w:proofErr w:type="spellEnd"/>
      <w:r w:rsidRP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досуг студента летом».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Тесно сотрудничаем с родителями  не только несовершеннолетних студентов, но и старшекурсников, нарушающих учебную дисциплину.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колледже функционирует Совет родителей во главе с председателем </w:t>
      </w:r>
      <w:proofErr w:type="spellStart"/>
      <w:r w:rsid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Деникеевой</w:t>
      </w:r>
      <w:proofErr w:type="spellEnd"/>
      <w:r w:rsid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Ириной Геннадьевной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(Положение о Совете родителей, утв.1.03.2019г).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истекший год провели </w:t>
      </w:r>
      <w:r w:rsidR="003A2772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общих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родительских собрания, где обсуждались вопросы: Об ответственности родителей за воспитание детей. О профилактике и предупреждении правонарушений студентов колледжа. О  противодействии идеологии терроризма и экстремизма. О формировании здорового образа жизни у студентов колледжа. Об ответственности за участие в несанкционированных митингах и шествиях. О нормативных актах и законах РФ в отношении подростков. Об опасности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вейпов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снюсов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Профилактика наркомании и предупреждение употребления наркотических и </w:t>
      </w:r>
      <w:proofErr w:type="spellStart"/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психо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-активных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веществ студентов колледжа</w:t>
      </w:r>
      <w:r w:rsidR="003A2772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 Об опасности социальных сетей. О финансовой грамотности и безопасности. О профилактике терроризма и экстремизма.</w:t>
      </w:r>
    </w:p>
    <w:p w:rsidR="00E6162E" w:rsidRDefault="00E6162E" w:rsidP="00E6162E">
      <w:pPr>
        <w:pStyle w:val="a6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Обеспечивали выступление педагога-психолога и инспектора ПДН на родительских собраниях на темы: «Трудный подросток. Какой он», «Конфликтные ситуации. Способы выхода», «Молодежные группы. Как не попасть в деструктивную группу», «Зимние каникулы. Как провести время с пользой», «Предупреждение наркомании и ответственность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сбыт»</w:t>
      </w:r>
      <w:r w:rsidR="006D0384">
        <w:rPr>
          <w:rFonts w:ascii="Times New Roman" w:hAnsi="Times New Roman" w:cs="Times New Roman"/>
          <w:color w:val="000000" w:themeColor="text1"/>
          <w:sz w:val="28"/>
          <w:szCs w:val="28"/>
        </w:rPr>
        <w:t>, «Опасность социальных сетей»</w:t>
      </w:r>
      <w:r w:rsidR="002D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собрания приглашались так же специалисты МВД, следственных органов.  Выступали и сами родители.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Провели три родительских онлайн-собрания с приглашением родителей студентов, имеющих академические задолженности и пропуски занятий без уважительной причины.</w:t>
      </w:r>
    </w:p>
    <w:p w:rsidR="00E6162E" w:rsidRDefault="00E6162E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Кураторы тесно сотрудничают с родителями, ежедневный контакт поддерживают с родителями, дети которых нарушают правила внутреннего распорядка. Кроме общих собраний с участие администрации, классные 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руководители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организуют групповые собрания с родителями. Основные рассматриваемые вопросы – анализ посещаемости и успеваемости, личностное развитие детей и методы воспитания, индивидуальные особенности ребенка, контроль контактов ребенка в </w:t>
      </w:r>
      <w:proofErr w:type="spellStart"/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соц</w:t>
      </w:r>
      <w:proofErr w:type="spellEnd"/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сетях. Кураторы выявляют опасные семьи и отслеживают недопущение нарушений прав ребенка. В необходимых случаях приглашают педагога-психолога и информируют администрацию о возникающих отклонениях. Каждым куратором проведено 2-8 групповых собраний.</w:t>
      </w:r>
      <w:r w:rsid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Всего в колледже 4</w:t>
      </w:r>
      <w:r w:rsidR="002D124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учебные группы.</w:t>
      </w:r>
    </w:p>
    <w:p w:rsidR="00292B27" w:rsidRDefault="00292B27" w:rsidP="00E6162E">
      <w:pPr>
        <w:pStyle w:val="a6"/>
        <w:shd w:val="clear" w:color="auto" w:fill="FFFFFF"/>
        <w:spacing w:line="276" w:lineRule="auto"/>
        <w:ind w:left="0"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Традиционно, в сентябре провели декадник «Не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наркотикам!»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Разработали «Положение о конкурсе рисунков и плакатов</w:t>
      </w:r>
      <w:r w:rsidR="003A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Нет-наркотикам!»</w:t>
      </w:r>
      <w:r w:rsidR="003A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провели его.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Разработали «Положение о конкурсе рефератов «Нет-наркотикам!»</w:t>
      </w:r>
      <w:r w:rsidR="003A06E2" w:rsidRPr="003A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6E2">
        <w:rPr>
          <w:rFonts w:ascii="Times New Roman" w:hAnsi="Times New Roman" w:cs="Times New Roman"/>
          <w:color w:val="000000" w:themeColor="text1"/>
          <w:sz w:val="28"/>
          <w:szCs w:val="28"/>
        </w:rPr>
        <w:t>и провели его.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Разработали «Положение о конкурсе </w:t>
      </w:r>
      <w:r w:rsidR="003A06E2">
        <w:rPr>
          <w:rFonts w:ascii="Times New Roman" w:hAnsi="Times New Roman" w:cs="Times New Roman"/>
          <w:color w:val="000000" w:themeColor="text1"/>
          <w:sz w:val="28"/>
          <w:szCs w:val="28"/>
        </w:rPr>
        <w:t>эссе и сочинений «Нет-наркотикам»</w:t>
      </w:r>
      <w:r w:rsidR="003A06E2" w:rsidRPr="003A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6E2">
        <w:rPr>
          <w:rFonts w:ascii="Times New Roman" w:hAnsi="Times New Roman" w:cs="Times New Roman"/>
          <w:color w:val="000000" w:themeColor="text1"/>
          <w:sz w:val="28"/>
          <w:szCs w:val="28"/>
        </w:rPr>
        <w:t>и провели его.</w:t>
      </w:r>
    </w:p>
    <w:p w:rsidR="003A06E2" w:rsidRDefault="003A06E2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Разработали Положения о спортивно-массовых мероприятиях «Нет-наркотикам!»</w:t>
      </w:r>
      <w:r w:rsidRPr="003A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провели их.</w:t>
      </w:r>
    </w:p>
    <w:p w:rsidR="003A06E2" w:rsidRDefault="003A06E2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Разработали и провели тематические классные часы «Нет-наркотикам!»</w:t>
      </w:r>
    </w:p>
    <w:p w:rsidR="003A06E2" w:rsidRDefault="003A06E2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(Положения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 материалы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к отчету)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развивающей,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-культурной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колледже создана система внеурочной работы на основе Положения «Об организации внеурочной деятельности», утв. 1.03.2019г, и Положения «Об организации воспитательной деятельности», утв.27.08.2021г, Положения «О физкультурно-массовой и оздоровительной деятельности», утв. 1.03.2019г. Работают клубы и секции, расписание выставлено на сайте колледжа. 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Студенты вовлечены в различные сферы занятости – вовлеченность </w:t>
      </w:r>
      <w:r w:rsidR="00292B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Пушкинской карте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вовлечены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 студентов.</w:t>
      </w:r>
    </w:p>
    <w:p w:rsidR="00E6162E" w:rsidRDefault="00E6162E" w:rsidP="00E6162E">
      <w:pPr>
        <w:pStyle w:val="a6"/>
        <w:spacing w:line="240" w:lineRule="auto"/>
        <w:ind w:left="0" w:right="1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студенты, особенно старшекурсники, трудоустраиваются и совмещают обучение с работой во внеурочное время, особенно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касается малообеспеченных детей. С учетом этого вовлеченность студентов в профессиональную и внеурочную деятельность приближено к 90%. Студенты группы риска вовлечены на 100%.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события и мероприятия отражаются в новостной ленте на сайте колледжа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kktd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Отчеты о проделанной работе заслушиваются на заседаниях комиссии по профилактике правонарушений, педагогических советах, советах по воспитанию, в отчетных материалах по запросу учредителя и надзирающих органов, в результатах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года, которые выставляются на сайте колледжа.</w:t>
      </w:r>
    </w:p>
    <w:p w:rsidR="00E6162E" w:rsidRDefault="00E6162E" w:rsidP="00E6162E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работы службы социально-психологической помощи, колледж получал благодарственные письма за постановку работы со студентами колледжа.</w:t>
      </w:r>
    </w:p>
    <w:p w:rsidR="00E239F4" w:rsidRDefault="00E239F4" w:rsidP="00DD1104">
      <w:pPr>
        <w:pStyle w:val="a6"/>
        <w:spacing w:line="240" w:lineRule="auto"/>
        <w:ind w:left="142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1104" w:rsidRDefault="00DD1104" w:rsidP="00DD1104">
      <w:pPr>
        <w:pStyle w:val="a6"/>
        <w:spacing w:line="240" w:lineRule="auto"/>
        <w:ind w:left="142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Спортивно-оздоровительная работа, пропаганда физической культуры и здорового образа жизни</w:t>
      </w:r>
    </w:p>
    <w:p w:rsidR="00DD1104" w:rsidRDefault="00DD1104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уделялось спортивно-массовой и физкультурно-оздоровительной работе. Проводились акции по профилактике вредных привычек и асоциальных явлений в молодежной среде, большая пропагандистская работа проводилась по формированию здорового образа жизни во время проведения декадников «Жизнь без наркотиков!», «Нет - экстремизму и терроризму!». В рамках месячников проводились такие мероприятия, как Дни здоровья, оздоровительные и профилактические акции «Бросай курить!», «Нет наркотикам!», теннисные, шашечные турниры, осенний кросс.</w:t>
      </w:r>
    </w:p>
    <w:p w:rsidR="00DD1104" w:rsidRDefault="00DD1104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Сборные команды по волейболу, баскетболу, теннису, легкой атлетике, военно-прикладным видам спорта отстаивали честь колледжа на городских, республиканских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межссузовских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соревнованиях. С сентября были проведены различные спортивные мероприятия. Появились новые виды, такие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киберфутбол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F5C">
        <w:rPr>
          <w:rFonts w:ascii="Times New Roman" w:hAnsi="Times New Roman" w:cs="Times New Roman"/>
          <w:sz w:val="28"/>
          <w:szCs w:val="28"/>
        </w:rPr>
        <w:t>Посетили соревнования «Игры Будущего» и «</w:t>
      </w:r>
      <w:proofErr w:type="spellStart"/>
      <w:r w:rsidR="00463F5C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="00463F5C">
        <w:rPr>
          <w:rFonts w:ascii="Times New Roman" w:hAnsi="Times New Roman" w:cs="Times New Roman"/>
          <w:sz w:val="28"/>
          <w:szCs w:val="28"/>
        </w:rPr>
        <w:t xml:space="preserve"> игры».</w:t>
      </w:r>
      <w:bookmarkStart w:id="0" w:name="_GoBack"/>
      <w:bookmarkEnd w:id="0"/>
    </w:p>
    <w:p w:rsidR="00DD1104" w:rsidRDefault="00DD1104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202</w:t>
      </w:r>
      <w:r w:rsidR="00292B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2B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уч. года можно отметить, как направленные на личностное развитие студентов, индивидуальные виды стали более активны и популярны: настольный теннис, шашки/шахматы. </w:t>
      </w:r>
    </w:p>
    <w:p w:rsidR="00DD1104" w:rsidRDefault="00DD1104" w:rsidP="00DD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«Молодежь – за ЗОЖ» продолжаем. Проект связан с вовлечением студентов в активные формы физической деятельности, нацеленной на снятие гиподинамии у студентов 1-4 курсов. Проект предусматривает выполнение утренней зарядки,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-минуток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уроках, проведение Дней здоровья, сдача норм ГТО.</w:t>
      </w:r>
    </w:p>
    <w:p w:rsidR="00DD1104" w:rsidRDefault="00DD1104" w:rsidP="00DD11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формированию ЗОЖ. Приняли участие во Всероссийском конкурсе «</w:t>
      </w:r>
      <w:r w:rsidR="00292B27">
        <w:rPr>
          <w:rFonts w:ascii="Times New Roman" w:hAnsi="Times New Roman" w:cs="Times New Roman"/>
          <w:sz w:val="28"/>
          <w:szCs w:val="28"/>
        </w:rPr>
        <w:t>Профилактика наркомании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104" w:rsidRDefault="00DD1104" w:rsidP="00DD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студенты совместно с педагогом-психологом продолжили реализацию  Проекта «Территория здоровья», который обеспечил организацию зоны здорового общения, игровой зоны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>-зоны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высоких наград, но с интересными спортивными соревнованиями и мероприятиями прожили год по спортивно-массовому направлению и  организовали Студенческий спортивный клуб, зарегистрированный официально в июле 2022 года. Его работа проводилась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Анатольевны и Неустроева Данила Алексеевича. 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спортивно-оздоровительными мероприятиями были: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 в сентябре под девизом «Нет-экстремизму и терроризму</w:t>
      </w:r>
      <w:r w:rsidR="00292B2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игры «Зимние забавы</w:t>
      </w:r>
      <w:r w:rsidR="00292B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Спартакиаде среди ПОО РТ по видам: баскетбол, волейбол, </w:t>
      </w:r>
      <w:r w:rsidR="00292B27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="00292B27">
        <w:rPr>
          <w:rFonts w:ascii="Times New Roman" w:hAnsi="Times New Roman" w:cs="Times New Roman"/>
          <w:sz w:val="28"/>
          <w:szCs w:val="28"/>
        </w:rPr>
        <w:t>, лыжные гонки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«Кроссе Нации»</w:t>
      </w:r>
      <w:r w:rsidR="004B7D60">
        <w:rPr>
          <w:rFonts w:ascii="Times New Roman" w:hAnsi="Times New Roman" w:cs="Times New Roman"/>
          <w:sz w:val="28"/>
          <w:szCs w:val="28"/>
        </w:rPr>
        <w:t xml:space="preserve"> и 10 Казанском марафоне.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Провели соревнования по армрестлингу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Сдавали  нормы ГТО</w:t>
      </w: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по военно-при</w:t>
      </w:r>
      <w:r w:rsidR="00BD7E54">
        <w:rPr>
          <w:rFonts w:ascii="Times New Roman" w:hAnsi="Times New Roman" w:cs="Times New Roman"/>
          <w:sz w:val="28"/>
          <w:szCs w:val="28"/>
        </w:rPr>
        <w:t>кладным видам спорта</w:t>
      </w:r>
    </w:p>
    <w:p w:rsidR="004B7D60" w:rsidRDefault="004B7D60" w:rsidP="004B7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Всероссийской Акции «Лыжня России»</w:t>
      </w:r>
    </w:p>
    <w:p w:rsidR="004B7D60" w:rsidRDefault="004B7D60" w:rsidP="004B7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Акции 1000 шагов к жизни», приуроченной к Всемирному Дню здоровья;</w:t>
      </w:r>
    </w:p>
    <w:p w:rsidR="004B7D60" w:rsidRDefault="004B7D60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104" w:rsidRDefault="00DD1104" w:rsidP="00DD1104">
      <w:pPr>
        <w:pStyle w:val="a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6D0384" w:rsidRPr="006D0384" w:rsidRDefault="006D0384" w:rsidP="00DD1104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- 1 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шахматам </w:t>
      </w:r>
      <w:r w:rsidRPr="006D0384">
        <w:rPr>
          <w:rFonts w:ascii="Times New Roman" w:hAnsi="Times New Roman" w:cs="Times New Roman"/>
          <w:sz w:val="28"/>
          <w:szCs w:val="28"/>
        </w:rPr>
        <w:t>на Х Республиканском турнире по шахматам среди лиц с ограниченными возможностями</w:t>
      </w:r>
      <w:proofErr w:type="gramEnd"/>
      <w:r w:rsidRPr="006D0384">
        <w:rPr>
          <w:rFonts w:ascii="Times New Roman" w:hAnsi="Times New Roman" w:cs="Times New Roman"/>
          <w:sz w:val="28"/>
          <w:szCs w:val="28"/>
        </w:rPr>
        <w:t xml:space="preserve"> здоровья – </w:t>
      </w:r>
      <w:proofErr w:type="spellStart"/>
      <w:r w:rsidRPr="006D0384">
        <w:rPr>
          <w:rFonts w:ascii="Times New Roman" w:hAnsi="Times New Roman" w:cs="Times New Roman"/>
          <w:sz w:val="28"/>
          <w:szCs w:val="28"/>
        </w:rPr>
        <w:t>Нуртазина</w:t>
      </w:r>
      <w:proofErr w:type="spellEnd"/>
      <w:r w:rsidRPr="006D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84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</w:p>
    <w:p w:rsidR="00DD1104" w:rsidRDefault="00DD1104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Сборная команда юношей по волейболу заняла </w:t>
      </w: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среди ПОО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зональных соревнованиях Спартакиады РТ,</w:t>
      </w:r>
    </w:p>
    <w:p w:rsidR="006E3234" w:rsidRDefault="00DD1104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34">
        <w:rPr>
          <w:rFonts w:ascii="Times New Roman" w:hAnsi="Times New Roman" w:cs="Times New Roman"/>
          <w:sz w:val="28"/>
          <w:szCs w:val="28"/>
        </w:rPr>
        <w:t xml:space="preserve">- по баскетболу </w:t>
      </w:r>
      <w:r w:rsidR="006E3234">
        <w:rPr>
          <w:rFonts w:ascii="Times New Roman" w:hAnsi="Times New Roman" w:cs="Times New Roman"/>
          <w:b/>
          <w:sz w:val="28"/>
          <w:szCs w:val="28"/>
        </w:rPr>
        <w:t>2 место</w:t>
      </w:r>
      <w:r w:rsidR="006E3234">
        <w:rPr>
          <w:rFonts w:ascii="Times New Roman" w:hAnsi="Times New Roman" w:cs="Times New Roman"/>
          <w:sz w:val="28"/>
          <w:szCs w:val="28"/>
        </w:rPr>
        <w:t xml:space="preserve"> заняли юноши в зональных городских этапах </w:t>
      </w:r>
      <w:proofErr w:type="gramStart"/>
      <w:r w:rsidR="006E3234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  <w:r w:rsidR="006E3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234">
        <w:rPr>
          <w:rFonts w:ascii="Times New Roman" w:hAnsi="Times New Roman" w:cs="Times New Roman"/>
          <w:sz w:val="28"/>
          <w:szCs w:val="28"/>
        </w:rPr>
        <w:t>Спартакады</w:t>
      </w:r>
      <w:proofErr w:type="spellEnd"/>
      <w:r w:rsidR="006E3234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D1104" w:rsidRDefault="00DD1104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баскетболу </w:t>
      </w:r>
      <w:r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заняли </w:t>
      </w:r>
      <w:r w:rsidR="006E3234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 xml:space="preserve"> в зональных городских этапах республиканской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Спартакады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</w:t>
      </w:r>
    </w:p>
    <w:p w:rsidR="00DD1104" w:rsidRDefault="00E242B0" w:rsidP="00DD1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93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CEF33E" wp14:editId="66568297">
            <wp:simplePos x="0" y="0"/>
            <wp:positionH relativeFrom="column">
              <wp:posOffset>4924425</wp:posOffset>
            </wp:positionH>
            <wp:positionV relativeFrom="paragraph">
              <wp:posOffset>75565</wp:posOffset>
            </wp:positionV>
            <wp:extent cx="455930" cy="806450"/>
            <wp:effectExtent l="0" t="3810" r="0" b="0"/>
            <wp:wrapThrough wrapText="bothSides">
              <wp:wrapPolygon edited="0">
                <wp:start x="21781" y="102"/>
                <wp:lineTo x="1023" y="102"/>
                <wp:lineTo x="1023" y="21022"/>
                <wp:lineTo x="21781" y="21022"/>
                <wp:lineTo x="21781" y="102"/>
              </wp:wrapPolygon>
            </wp:wrapThrough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1" t="37693" r="42473" b="22540"/>
                    <a:stretch/>
                  </pic:blipFill>
                  <pic:spPr bwMode="auto">
                    <a:xfrm rot="16200000">
                      <a:off x="0" y="0"/>
                      <a:ext cx="4559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104" w:rsidRDefault="00E242B0" w:rsidP="00E6162E">
      <w:pPr>
        <w:pStyle w:val="a6"/>
        <w:spacing w:line="240" w:lineRule="auto"/>
        <w:ind w:left="567" w:right="1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Веледенская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1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E63" w:rsidRDefault="00C11E63"/>
    <w:sectPr w:rsidR="00C1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82"/>
    <w:rsid w:val="00003F6C"/>
    <w:rsid w:val="0000527A"/>
    <w:rsid w:val="0004085B"/>
    <w:rsid w:val="00055B2F"/>
    <w:rsid w:val="00057D6D"/>
    <w:rsid w:val="00063A66"/>
    <w:rsid w:val="001075BE"/>
    <w:rsid w:val="00116DA7"/>
    <w:rsid w:val="00124485"/>
    <w:rsid w:val="00124731"/>
    <w:rsid w:val="00126F7A"/>
    <w:rsid w:val="00143AD1"/>
    <w:rsid w:val="00151CC4"/>
    <w:rsid w:val="00156CD9"/>
    <w:rsid w:val="001A6736"/>
    <w:rsid w:val="001B37D7"/>
    <w:rsid w:val="001C3167"/>
    <w:rsid w:val="001C3CD9"/>
    <w:rsid w:val="001C7063"/>
    <w:rsid w:val="001D782E"/>
    <w:rsid w:val="001F3773"/>
    <w:rsid w:val="0020143D"/>
    <w:rsid w:val="0021098C"/>
    <w:rsid w:val="00221885"/>
    <w:rsid w:val="002240C6"/>
    <w:rsid w:val="00243BD8"/>
    <w:rsid w:val="00244C0C"/>
    <w:rsid w:val="0024645C"/>
    <w:rsid w:val="0025210B"/>
    <w:rsid w:val="00254626"/>
    <w:rsid w:val="002732B3"/>
    <w:rsid w:val="00284E06"/>
    <w:rsid w:val="00292B27"/>
    <w:rsid w:val="00293286"/>
    <w:rsid w:val="002A529F"/>
    <w:rsid w:val="002C15D1"/>
    <w:rsid w:val="002C22F8"/>
    <w:rsid w:val="002C3967"/>
    <w:rsid w:val="002D1244"/>
    <w:rsid w:val="002F1B3C"/>
    <w:rsid w:val="002F2954"/>
    <w:rsid w:val="003012B7"/>
    <w:rsid w:val="0030170C"/>
    <w:rsid w:val="00303448"/>
    <w:rsid w:val="00321A8D"/>
    <w:rsid w:val="00334B01"/>
    <w:rsid w:val="003518EB"/>
    <w:rsid w:val="00355B42"/>
    <w:rsid w:val="00365D05"/>
    <w:rsid w:val="00366DD6"/>
    <w:rsid w:val="00386D09"/>
    <w:rsid w:val="003A06E2"/>
    <w:rsid w:val="003A2772"/>
    <w:rsid w:val="003B0561"/>
    <w:rsid w:val="003B4295"/>
    <w:rsid w:val="003C0DDB"/>
    <w:rsid w:val="003C3A4D"/>
    <w:rsid w:val="003C5ED4"/>
    <w:rsid w:val="003C6A2B"/>
    <w:rsid w:val="003D6C07"/>
    <w:rsid w:val="003E4286"/>
    <w:rsid w:val="00423404"/>
    <w:rsid w:val="00423F7F"/>
    <w:rsid w:val="00436223"/>
    <w:rsid w:val="00445A88"/>
    <w:rsid w:val="00451C05"/>
    <w:rsid w:val="00451D12"/>
    <w:rsid w:val="00461585"/>
    <w:rsid w:val="004624D0"/>
    <w:rsid w:val="00463F5C"/>
    <w:rsid w:val="004811E1"/>
    <w:rsid w:val="00485482"/>
    <w:rsid w:val="004A5D79"/>
    <w:rsid w:val="004B7D60"/>
    <w:rsid w:val="004D77E5"/>
    <w:rsid w:val="004F3799"/>
    <w:rsid w:val="004F4C76"/>
    <w:rsid w:val="00511855"/>
    <w:rsid w:val="005178DD"/>
    <w:rsid w:val="00525354"/>
    <w:rsid w:val="005268B7"/>
    <w:rsid w:val="0058030E"/>
    <w:rsid w:val="005806C1"/>
    <w:rsid w:val="005A7BE2"/>
    <w:rsid w:val="005C4997"/>
    <w:rsid w:val="005D00AE"/>
    <w:rsid w:val="005F4628"/>
    <w:rsid w:val="005F5E2C"/>
    <w:rsid w:val="00610BDD"/>
    <w:rsid w:val="0063536A"/>
    <w:rsid w:val="0063541C"/>
    <w:rsid w:val="00640B6C"/>
    <w:rsid w:val="0067379D"/>
    <w:rsid w:val="006B026F"/>
    <w:rsid w:val="006B0A00"/>
    <w:rsid w:val="006C28FF"/>
    <w:rsid w:val="006C5BFA"/>
    <w:rsid w:val="006C6471"/>
    <w:rsid w:val="006D0384"/>
    <w:rsid w:val="006D1151"/>
    <w:rsid w:val="006E3234"/>
    <w:rsid w:val="006F04EF"/>
    <w:rsid w:val="007012F7"/>
    <w:rsid w:val="007067EB"/>
    <w:rsid w:val="00742880"/>
    <w:rsid w:val="00742B4F"/>
    <w:rsid w:val="007561FE"/>
    <w:rsid w:val="0075765F"/>
    <w:rsid w:val="00761705"/>
    <w:rsid w:val="0076273C"/>
    <w:rsid w:val="00772F8C"/>
    <w:rsid w:val="00782C4B"/>
    <w:rsid w:val="00785195"/>
    <w:rsid w:val="00794B0B"/>
    <w:rsid w:val="007961D2"/>
    <w:rsid w:val="007A1E71"/>
    <w:rsid w:val="007A516F"/>
    <w:rsid w:val="007D099A"/>
    <w:rsid w:val="007F58F4"/>
    <w:rsid w:val="00804911"/>
    <w:rsid w:val="008053AC"/>
    <w:rsid w:val="00817B99"/>
    <w:rsid w:val="00826C70"/>
    <w:rsid w:val="00872F62"/>
    <w:rsid w:val="008A1E71"/>
    <w:rsid w:val="008A562C"/>
    <w:rsid w:val="008B50D6"/>
    <w:rsid w:val="008C2D8A"/>
    <w:rsid w:val="008E77A4"/>
    <w:rsid w:val="00927BF8"/>
    <w:rsid w:val="00932E43"/>
    <w:rsid w:val="00942945"/>
    <w:rsid w:val="00953A55"/>
    <w:rsid w:val="00967DDE"/>
    <w:rsid w:val="00981ADE"/>
    <w:rsid w:val="009D43B2"/>
    <w:rsid w:val="00A2189F"/>
    <w:rsid w:val="00A21E11"/>
    <w:rsid w:val="00A249B1"/>
    <w:rsid w:val="00A24ECE"/>
    <w:rsid w:val="00A27854"/>
    <w:rsid w:val="00A37301"/>
    <w:rsid w:val="00A4534D"/>
    <w:rsid w:val="00A54FD5"/>
    <w:rsid w:val="00A5580B"/>
    <w:rsid w:val="00A83436"/>
    <w:rsid w:val="00AB22FE"/>
    <w:rsid w:val="00AB7A1C"/>
    <w:rsid w:val="00AE6E31"/>
    <w:rsid w:val="00B04E04"/>
    <w:rsid w:val="00B1201F"/>
    <w:rsid w:val="00B3078D"/>
    <w:rsid w:val="00B33F2D"/>
    <w:rsid w:val="00B42BDA"/>
    <w:rsid w:val="00B4465F"/>
    <w:rsid w:val="00B6472A"/>
    <w:rsid w:val="00B85839"/>
    <w:rsid w:val="00BA3238"/>
    <w:rsid w:val="00BD4FDD"/>
    <w:rsid w:val="00BD7E54"/>
    <w:rsid w:val="00BF6265"/>
    <w:rsid w:val="00C07CF7"/>
    <w:rsid w:val="00C11E63"/>
    <w:rsid w:val="00C12655"/>
    <w:rsid w:val="00C1686B"/>
    <w:rsid w:val="00C22F9C"/>
    <w:rsid w:val="00C25395"/>
    <w:rsid w:val="00C27877"/>
    <w:rsid w:val="00C474AA"/>
    <w:rsid w:val="00C47F53"/>
    <w:rsid w:val="00C539CA"/>
    <w:rsid w:val="00C5681F"/>
    <w:rsid w:val="00C61BF3"/>
    <w:rsid w:val="00C729C8"/>
    <w:rsid w:val="00C774AC"/>
    <w:rsid w:val="00C80E4C"/>
    <w:rsid w:val="00C86AC3"/>
    <w:rsid w:val="00C90CDA"/>
    <w:rsid w:val="00C94D01"/>
    <w:rsid w:val="00C96BB3"/>
    <w:rsid w:val="00CA426C"/>
    <w:rsid w:val="00CC5B9A"/>
    <w:rsid w:val="00CD3690"/>
    <w:rsid w:val="00D065FD"/>
    <w:rsid w:val="00D11852"/>
    <w:rsid w:val="00D13EB3"/>
    <w:rsid w:val="00D32556"/>
    <w:rsid w:val="00D5102B"/>
    <w:rsid w:val="00D54CFE"/>
    <w:rsid w:val="00D55EEF"/>
    <w:rsid w:val="00D62AF7"/>
    <w:rsid w:val="00D64818"/>
    <w:rsid w:val="00D73FF7"/>
    <w:rsid w:val="00D83855"/>
    <w:rsid w:val="00D90100"/>
    <w:rsid w:val="00D90318"/>
    <w:rsid w:val="00D91E08"/>
    <w:rsid w:val="00DA636E"/>
    <w:rsid w:val="00DA66AF"/>
    <w:rsid w:val="00DB573B"/>
    <w:rsid w:val="00DC1F92"/>
    <w:rsid w:val="00DC4460"/>
    <w:rsid w:val="00DC613E"/>
    <w:rsid w:val="00DC6E03"/>
    <w:rsid w:val="00DD1104"/>
    <w:rsid w:val="00DE0CB2"/>
    <w:rsid w:val="00DF1DE4"/>
    <w:rsid w:val="00E15DFC"/>
    <w:rsid w:val="00E239F4"/>
    <w:rsid w:val="00E242B0"/>
    <w:rsid w:val="00E32174"/>
    <w:rsid w:val="00E53792"/>
    <w:rsid w:val="00E562E4"/>
    <w:rsid w:val="00E6162E"/>
    <w:rsid w:val="00E73FE2"/>
    <w:rsid w:val="00E76B82"/>
    <w:rsid w:val="00EA2F7E"/>
    <w:rsid w:val="00EB4891"/>
    <w:rsid w:val="00EB5775"/>
    <w:rsid w:val="00EB766A"/>
    <w:rsid w:val="00EB7855"/>
    <w:rsid w:val="00ED56B6"/>
    <w:rsid w:val="00EF3D7B"/>
    <w:rsid w:val="00F10850"/>
    <w:rsid w:val="00F150CB"/>
    <w:rsid w:val="00F16C7E"/>
    <w:rsid w:val="00F34383"/>
    <w:rsid w:val="00F46D42"/>
    <w:rsid w:val="00F65F2F"/>
    <w:rsid w:val="00F675ED"/>
    <w:rsid w:val="00F72497"/>
    <w:rsid w:val="00FA72E8"/>
    <w:rsid w:val="00FC4D15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ACFB5-1233-4C99-9707-AC7144E3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D110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DD1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Содержание. 2 уровень Знак"/>
    <w:link w:val="a6"/>
    <w:uiPriority w:val="1"/>
    <w:qFormat/>
    <w:locked/>
    <w:rsid w:val="00DD1104"/>
  </w:style>
  <w:style w:type="paragraph" w:styleId="a6">
    <w:name w:val="List Paragraph"/>
    <w:aliases w:val="Содержание. 2 уровень"/>
    <w:basedOn w:val="a"/>
    <w:link w:val="a5"/>
    <w:uiPriority w:val="1"/>
    <w:qFormat/>
    <w:rsid w:val="00DD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2023-08-22T12:16:00Z</dcterms:created>
  <dcterms:modified xsi:type="dcterms:W3CDTF">2024-07-11T09:46:00Z</dcterms:modified>
</cp:coreProperties>
</file>